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F9603F" w14:textId="77777777" w:rsidR="0092169D" w:rsidRPr="00EA4E2C" w:rsidRDefault="0092169D" w:rsidP="0092169D">
      <w:pPr>
        <w:jc w:val="center"/>
      </w:pPr>
      <w:r w:rsidRPr="00EA4E2C">
        <w:rPr>
          <w:noProof/>
          <w:lang w:eastAsia="de-DE" w:bidi="ar-SA"/>
        </w:rPr>
        <w:drawing>
          <wp:inline distT="0" distB="0" distL="0" distR="0" wp14:anchorId="146F73EB" wp14:editId="12BEA809">
            <wp:extent cx="2043975" cy="540000"/>
            <wp:effectExtent l="0" t="0" r="0" b="0"/>
            <wp:docPr id="1" name="logobsp" descr="Logo (Beispiel in reduzierter Gr&amp;ouml;&amp;szl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sp" descr="Logo (Beispiel in reduzierter Gr&amp;ouml;&amp;szli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43975" cy="540000"/>
                    </a:xfrm>
                    <a:prstGeom prst="rect">
                      <a:avLst/>
                    </a:prstGeom>
                    <a:noFill/>
                    <a:ln>
                      <a:noFill/>
                    </a:ln>
                  </pic:spPr>
                </pic:pic>
              </a:graphicData>
            </a:graphic>
          </wp:inline>
        </w:drawing>
      </w:r>
      <w:r>
        <w:t xml:space="preserve">       </w:t>
      </w:r>
      <w:r w:rsidRPr="00EA4E2C">
        <w:rPr>
          <w:rFonts w:ascii="Arial Narrow" w:hAnsi="Arial Narrow" w:cs="Times New Roman"/>
          <w:noProof/>
          <w:lang w:eastAsia="de-DE" w:bidi="ar-SA"/>
        </w:rPr>
        <w:drawing>
          <wp:inline distT="0" distB="0" distL="0" distR="0" wp14:anchorId="37411472" wp14:editId="56BA3593">
            <wp:extent cx="1487912" cy="576000"/>
            <wp:effectExtent l="0" t="0" r="0" b="0"/>
            <wp:docPr id="4" name="Bild 4" descr="UniBi_Logo_54_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Bi_Logo_54_farbi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87912" cy="576000"/>
                    </a:xfrm>
                    <a:prstGeom prst="rect">
                      <a:avLst/>
                    </a:prstGeom>
                    <a:noFill/>
                    <a:ln>
                      <a:noFill/>
                    </a:ln>
                  </pic:spPr>
                </pic:pic>
              </a:graphicData>
            </a:graphic>
          </wp:inline>
        </w:drawing>
      </w:r>
    </w:p>
    <w:p w14:paraId="09EE26E8" w14:textId="77777777" w:rsidR="0092169D" w:rsidRPr="00EA4E2C" w:rsidRDefault="0092169D" w:rsidP="0092169D">
      <w:pPr>
        <w:jc w:val="center"/>
      </w:pPr>
      <w:r w:rsidRPr="00EA4E2C">
        <w:rPr>
          <w:rFonts w:ascii="Arial" w:hAnsi="Arial" w:cs="Arial"/>
          <w:noProof/>
          <w:sz w:val="18"/>
          <w:szCs w:val="18"/>
          <w:lang w:eastAsia="de-DE" w:bidi="ar-SA"/>
        </w:rPr>
        <w:drawing>
          <wp:inline distT="0" distB="0" distL="0" distR="0" wp14:anchorId="40A63247" wp14:editId="42E39A85">
            <wp:extent cx="1107535" cy="684000"/>
            <wp:effectExtent l="0" t="0" r="0" b="1905"/>
            <wp:docPr id="3"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0"/>
                    <pic:cNvPicPr>
                      <a:picLocks noChangeAspect="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107535" cy="684000"/>
                    </a:xfrm>
                    <a:prstGeom prst="rect">
                      <a:avLst/>
                    </a:prstGeom>
                  </pic:spPr>
                </pic:pic>
              </a:graphicData>
            </a:graphic>
          </wp:inline>
        </w:drawing>
      </w:r>
      <w:r>
        <w:t xml:space="preserve">      </w:t>
      </w:r>
      <w:r w:rsidRPr="00EA4E2C">
        <w:rPr>
          <w:noProof/>
          <w:lang w:eastAsia="de-DE" w:bidi="ar-SA"/>
        </w:rPr>
        <w:drawing>
          <wp:inline distT="0" distB="0" distL="0" distR="0" wp14:anchorId="30ABBA28" wp14:editId="47116234">
            <wp:extent cx="1641611" cy="468000"/>
            <wp:effectExtent l="0" t="0" r="0" b="8255"/>
            <wp:docPr id="5" name="Grafik 5" descr="https://www.uni-siegen.de/cd/basiselemente/logo/logo_uni_siegen_rgb.jpg?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uni-siegen.de/cd/basiselemente/logo/logo_uni_siegen_rgb.jpg?lang=d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41611" cy="468000"/>
                    </a:xfrm>
                    <a:prstGeom prst="rect">
                      <a:avLst/>
                    </a:prstGeom>
                    <a:noFill/>
                    <a:ln>
                      <a:noFill/>
                    </a:ln>
                  </pic:spPr>
                </pic:pic>
              </a:graphicData>
            </a:graphic>
          </wp:inline>
        </w:drawing>
      </w:r>
      <w:r>
        <w:t xml:space="preserve">     </w:t>
      </w:r>
      <w:r>
        <w:rPr>
          <w:noProof/>
          <w:lang w:eastAsia="de-DE" w:bidi="ar-SA"/>
        </w:rPr>
        <w:drawing>
          <wp:inline distT="0" distB="0" distL="0" distR="0" wp14:anchorId="00F13E49" wp14:editId="41EF1E62">
            <wp:extent cx="908312" cy="300144"/>
            <wp:effectExtent l="0" t="0" r="6350" b="5080"/>
            <wp:docPr id="8" name="Grafik 8" descr="DFN-CERT Services Gmb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N-CERT Services GmbH Log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8269" cy="300130"/>
                    </a:xfrm>
                    <a:prstGeom prst="rect">
                      <a:avLst/>
                    </a:prstGeom>
                    <a:noFill/>
                    <a:ln>
                      <a:noFill/>
                    </a:ln>
                  </pic:spPr>
                </pic:pic>
              </a:graphicData>
            </a:graphic>
          </wp:inline>
        </w:drawing>
      </w:r>
    </w:p>
    <w:p w14:paraId="105759D7" w14:textId="77777777" w:rsidR="0092169D" w:rsidRDefault="0092169D" w:rsidP="0092169D"/>
    <w:p w14:paraId="021E527E" w14:textId="77777777" w:rsidR="0092169D" w:rsidRPr="00EA4E2C" w:rsidRDefault="0092169D" w:rsidP="0092169D"/>
    <w:p w14:paraId="604F66E4" w14:textId="77777777" w:rsidR="0092169D" w:rsidRDefault="0092169D" w:rsidP="0092169D"/>
    <w:p w14:paraId="0B85F71A" w14:textId="676B5B94" w:rsidR="00714630" w:rsidRDefault="00714630" w:rsidP="0092169D"/>
    <w:p w14:paraId="4933E880" w14:textId="77777777" w:rsidR="00714630" w:rsidRDefault="00714630" w:rsidP="0092169D"/>
    <w:p w14:paraId="7CE21812" w14:textId="77777777" w:rsidR="00714630" w:rsidRDefault="00714630" w:rsidP="0092169D"/>
    <w:p w14:paraId="05EC2E1E" w14:textId="77777777" w:rsidR="00714630" w:rsidRDefault="00714630" w:rsidP="0092169D"/>
    <w:p w14:paraId="0A7AC639" w14:textId="77777777" w:rsidR="00714630" w:rsidRPr="00EA4E2C" w:rsidRDefault="00714630" w:rsidP="0092169D"/>
    <w:p w14:paraId="612B1EBB" w14:textId="77777777" w:rsidR="0092169D" w:rsidRPr="00EA4E2C" w:rsidRDefault="0092169D" w:rsidP="0092169D"/>
    <w:p w14:paraId="467225FD" w14:textId="77777777" w:rsidR="0092169D" w:rsidRDefault="0092169D" w:rsidP="0092169D">
      <w:pPr>
        <w:pStyle w:val="Titel"/>
        <w:rPr>
          <w:sz w:val="48"/>
          <w:szCs w:val="44"/>
        </w:rPr>
      </w:pPr>
      <w:r w:rsidRPr="0092169D">
        <w:rPr>
          <w:sz w:val="48"/>
          <w:szCs w:val="44"/>
        </w:rPr>
        <w:t>Checkliste-Informationsblatt</w:t>
      </w:r>
    </w:p>
    <w:p w14:paraId="2D28D778" w14:textId="77777777" w:rsidR="0092169D" w:rsidRDefault="0092169D" w:rsidP="0092169D">
      <w:pPr>
        <w:pStyle w:val="Titel"/>
        <w:rPr>
          <w:sz w:val="48"/>
          <w:szCs w:val="44"/>
        </w:rPr>
      </w:pPr>
      <w:r w:rsidRPr="0092169D">
        <w:rPr>
          <w:sz w:val="48"/>
          <w:szCs w:val="44"/>
        </w:rPr>
        <w:t xml:space="preserve"> Gemeinsam Verantwortliche </w:t>
      </w:r>
    </w:p>
    <w:p w14:paraId="43ED6CE3" w14:textId="00393166" w:rsidR="0092169D" w:rsidRPr="0092169D" w:rsidRDefault="0092169D" w:rsidP="0092169D">
      <w:pPr>
        <w:pStyle w:val="Titel"/>
        <w:rPr>
          <w:sz w:val="48"/>
          <w:szCs w:val="44"/>
        </w:rPr>
      </w:pPr>
      <w:r w:rsidRPr="0092169D">
        <w:rPr>
          <w:sz w:val="48"/>
          <w:szCs w:val="44"/>
        </w:rPr>
        <w:t>nach Art. 26 EU-DSGVO</w:t>
      </w:r>
    </w:p>
    <w:p w14:paraId="0FBE84D5" w14:textId="77777777" w:rsidR="0092169D" w:rsidRDefault="0092169D" w:rsidP="0092169D"/>
    <w:p w14:paraId="1AFA9E06" w14:textId="77777777" w:rsidR="0092169D" w:rsidRPr="00EA4E2C" w:rsidRDefault="0092169D" w:rsidP="0092169D"/>
    <w:p w14:paraId="1B8CF9F7" w14:textId="77777777" w:rsidR="0092169D" w:rsidRPr="00EA4E2C" w:rsidRDefault="0092169D" w:rsidP="0092169D"/>
    <w:p w14:paraId="0A5E2B89" w14:textId="6BEB8CB6" w:rsidR="0092169D" w:rsidRDefault="0092169D" w:rsidP="0092169D">
      <w:r>
        <w:t>Version</w:t>
      </w:r>
      <w:r w:rsidR="00527235">
        <w:t xml:space="preserve"> 1.0, 21. Februar 2019</w:t>
      </w:r>
    </w:p>
    <w:p w14:paraId="59B8E017" w14:textId="77777777" w:rsidR="0092169D" w:rsidRDefault="0092169D" w:rsidP="0092169D"/>
    <w:p w14:paraId="1D433C1A" w14:textId="00735C94" w:rsidR="00714630" w:rsidRDefault="00714630" w:rsidP="0092169D">
      <w:bookmarkStart w:id="0" w:name="_GoBack"/>
      <w:bookmarkEnd w:id="0"/>
    </w:p>
    <w:p w14:paraId="7CFFA09F" w14:textId="77777777" w:rsidR="00714630" w:rsidRDefault="00714630" w:rsidP="0092169D"/>
    <w:p w14:paraId="655869F9" w14:textId="77777777" w:rsidR="00714630" w:rsidRPr="00EA4E2C" w:rsidRDefault="00714630" w:rsidP="0092169D"/>
    <w:p w14:paraId="2479AA79" w14:textId="77777777" w:rsidR="0092169D" w:rsidRPr="00EA4E2C" w:rsidRDefault="0092169D" w:rsidP="0092169D"/>
    <w:p w14:paraId="6A8DAECF" w14:textId="77777777" w:rsidR="0092169D" w:rsidRDefault="0092169D" w:rsidP="0092169D">
      <w:pPr>
        <w:rPr>
          <w:rFonts w:ascii="Calibri" w:eastAsia="Calibri" w:hAnsi="Calibri" w:cs="Times New Roman"/>
        </w:rPr>
      </w:pPr>
      <w:r w:rsidRPr="00EA4E2C">
        <w:rPr>
          <w:rFonts w:ascii="Calibri" w:eastAsia="Calibri" w:hAnsi="Calibri" w:cs="Times New Roman"/>
        </w:rPr>
        <w:t>Die Nutzung dieses Dokuments ist zulässig unter der Lizenz CC BY-SA 3.0  </w:t>
      </w:r>
      <w:r w:rsidRPr="00EA4E2C">
        <w:rPr>
          <w:rFonts w:ascii="Calibri" w:eastAsia="Calibri" w:hAnsi="Calibri" w:cs="Times New Roman"/>
        </w:rPr>
        <w:br/>
      </w:r>
      <w:hyperlink r:id="rId16" w:history="1">
        <w:r w:rsidRPr="00EA4E2C">
          <w:rPr>
            <w:rFonts w:ascii="Calibri" w:eastAsia="Calibri" w:hAnsi="Calibri" w:cs="Times New Roman"/>
            <w:color w:val="0563C1"/>
            <w:u w:val="single"/>
          </w:rPr>
          <w:t>https://creativecommons.org/licenses/by-sa/3.0/de/legalcode</w:t>
        </w:r>
      </w:hyperlink>
      <w:r w:rsidRPr="00EA4E2C">
        <w:rPr>
          <w:rFonts w:ascii="Calibri" w:eastAsia="Calibri" w:hAnsi="Calibri" w:cs="Times New Roman"/>
        </w:rPr>
        <w:t xml:space="preserve">  </w:t>
      </w:r>
      <w:r w:rsidRPr="00EA4E2C">
        <w:rPr>
          <w:rFonts w:ascii="Calibri" w:eastAsia="Calibri" w:hAnsi="Calibri" w:cs="Times New Roman"/>
        </w:rPr>
        <w:br/>
        <w:t>Autor: NRW Projektgruppe „Umsetzung der EU-Datenschutz-Grundverordnung (EU-DSGVO) −</w:t>
      </w:r>
      <w:r w:rsidRPr="00EA4E2C">
        <w:rPr>
          <w:rFonts w:ascii="Calibri" w:eastAsia="Calibri" w:hAnsi="Calibri" w:cs="Times New Roman"/>
        </w:rPr>
        <w:br/>
        <w:t>Datenschutzmanagementsysteme“ 2018</w:t>
      </w:r>
    </w:p>
    <w:p w14:paraId="0940C1F4" w14:textId="77777777" w:rsidR="00714630" w:rsidRPr="00714630" w:rsidRDefault="00714630" w:rsidP="0092169D"/>
    <w:p w14:paraId="278E52BE" w14:textId="77777777" w:rsidR="00714630" w:rsidRPr="00714630" w:rsidRDefault="00714630" w:rsidP="00714630"/>
    <w:p w14:paraId="68C63413" w14:textId="77777777" w:rsidR="00714630" w:rsidRPr="00714630" w:rsidRDefault="00714630" w:rsidP="00714630"/>
    <w:p w14:paraId="087D3A8D" w14:textId="77777777" w:rsidR="00714630" w:rsidRPr="00714630" w:rsidRDefault="00714630" w:rsidP="00714630"/>
    <w:p w14:paraId="473BE340" w14:textId="77777777" w:rsidR="00714630" w:rsidRPr="00714630" w:rsidRDefault="00714630" w:rsidP="00714630"/>
    <w:p w14:paraId="5F89F8A6" w14:textId="77777777" w:rsidR="00714630" w:rsidRPr="00714630" w:rsidRDefault="00714630" w:rsidP="00714630"/>
    <w:p w14:paraId="4B14CF72" w14:textId="77777777" w:rsidR="00714630" w:rsidRPr="00714630" w:rsidRDefault="00714630" w:rsidP="00714630"/>
    <w:p w14:paraId="1A0902CA" w14:textId="77777777" w:rsidR="00714630" w:rsidRPr="00714630" w:rsidRDefault="00714630" w:rsidP="00714630"/>
    <w:p w14:paraId="668C2DF2" w14:textId="66BCC8F6" w:rsidR="0092169D" w:rsidRPr="0092169D" w:rsidRDefault="00714630" w:rsidP="00714630">
      <w:pPr>
        <w:jc w:val="right"/>
        <w:rPr>
          <w:rFonts w:ascii="Calibri" w:eastAsia="Calibri" w:hAnsi="Calibri" w:cs="Times New Roman"/>
        </w:rPr>
      </w:pPr>
      <w:r>
        <w:rPr>
          <w:rFonts w:ascii="Calibri" w:eastAsia="Calibri" w:hAnsi="Calibri" w:cs="Times New Roman"/>
        </w:rPr>
        <w:t xml:space="preserve">gefördert vom   </w:t>
      </w:r>
      <w:r w:rsidRPr="00166019">
        <w:rPr>
          <w:rFonts w:ascii="Calibri" w:eastAsia="Calibri" w:hAnsi="Calibri" w:cs="Times New Roman"/>
          <w:noProof/>
          <w:lang w:eastAsia="de-DE"/>
        </w:rPr>
        <w:drawing>
          <wp:inline distT="0" distB="0" distL="0" distR="0" wp14:anchorId="73766D71" wp14:editId="21516D5B">
            <wp:extent cx="2241326" cy="459199"/>
            <wp:effectExtent l="0" t="0" r="6985"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a:blip r:embed="rId1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240139" cy="458956"/>
                    </a:xfrm>
                    <a:prstGeom prst="rect">
                      <a:avLst/>
                    </a:prstGeom>
                    <a:noFill/>
                    <a:ln>
                      <a:noFill/>
                    </a:ln>
                    <a:extLst/>
                  </pic:spPr>
                </pic:pic>
              </a:graphicData>
            </a:graphic>
          </wp:inline>
        </w:drawing>
      </w:r>
      <w:r w:rsidR="0092169D" w:rsidRPr="00EA4E2C">
        <w:rPr>
          <w:rFonts w:ascii="Calibri" w:eastAsia="Calibri" w:hAnsi="Calibri" w:cs="Times New Roman"/>
        </w:rPr>
        <w:br w:type="page"/>
      </w:r>
    </w:p>
    <w:p w14:paraId="4DEE827F" w14:textId="20C95344" w:rsidR="00F03A69" w:rsidRPr="00CC7E68" w:rsidRDefault="00F8271F" w:rsidP="00714630">
      <w:pPr>
        <w:pStyle w:val="berschrift1"/>
      </w:pPr>
      <w:r w:rsidRPr="00714630">
        <w:lastRenderedPageBreak/>
        <w:t>Gemeins</w:t>
      </w:r>
      <w:r w:rsidR="006B4C92" w:rsidRPr="00714630">
        <w:t>am</w:t>
      </w:r>
      <w:r w:rsidRPr="00CC7E68">
        <w:t xml:space="preserve"> Verantwortliche</w:t>
      </w:r>
      <w:r w:rsidR="005D0265" w:rsidRPr="00CC7E68">
        <w:t xml:space="preserve"> nach Art. 26 EU-DSGVO</w:t>
      </w:r>
    </w:p>
    <w:p w14:paraId="52112005" w14:textId="77777777" w:rsidR="00F03A69" w:rsidRPr="00CC7E68" w:rsidRDefault="00F03A69">
      <w:pPr>
        <w:rPr>
          <w:rFonts w:asciiTheme="minorHAnsi" w:hAnsiTheme="minorHAnsi" w:cstheme="minorHAnsi"/>
        </w:rPr>
      </w:pPr>
    </w:p>
    <w:p w14:paraId="3F0F2618" w14:textId="3564CBD3" w:rsidR="00F03A69" w:rsidRPr="005B22A2" w:rsidRDefault="003277EA">
      <w:pPr>
        <w:rPr>
          <w:rFonts w:asciiTheme="minorHAnsi" w:hAnsiTheme="minorHAnsi" w:cstheme="minorHAnsi"/>
          <w:sz w:val="22"/>
          <w:szCs w:val="22"/>
        </w:rPr>
      </w:pPr>
      <w:r w:rsidRPr="005B22A2">
        <w:rPr>
          <w:rFonts w:asciiTheme="minorHAnsi" w:hAnsiTheme="minorHAnsi" w:cstheme="minorHAnsi"/>
          <w:sz w:val="22"/>
          <w:szCs w:val="22"/>
        </w:rPr>
        <w:t>Oft sind an der Verarbeitung von personenbezogenen Daten auch externe Stellen beteiligt. Die Einbeziehung externer Stellen kann leider aus datenschutzrechtlicher Sicht nicht einheitlich behandelt werde. Je nachdem, wie die Zusammenarbeit bzw. Einbindung ausgestaltet ist, müssen unterschiedliche rechtliche Anforderun</w:t>
      </w:r>
      <w:r w:rsidR="004A5E56" w:rsidRPr="005B22A2">
        <w:rPr>
          <w:rFonts w:asciiTheme="minorHAnsi" w:hAnsiTheme="minorHAnsi" w:cstheme="minorHAnsi"/>
          <w:sz w:val="22"/>
          <w:szCs w:val="22"/>
        </w:rPr>
        <w:t xml:space="preserve">gen eingehalten werden. Folgende Fälle </w:t>
      </w:r>
      <w:r w:rsidR="003A744D" w:rsidRPr="005B22A2">
        <w:rPr>
          <w:rFonts w:asciiTheme="minorHAnsi" w:hAnsiTheme="minorHAnsi" w:cstheme="minorHAnsi"/>
          <w:sz w:val="22"/>
          <w:szCs w:val="22"/>
        </w:rPr>
        <w:t xml:space="preserve">mit mehreren Beteiligten </w:t>
      </w:r>
      <w:r w:rsidR="004A5E56" w:rsidRPr="005B22A2">
        <w:rPr>
          <w:rFonts w:asciiTheme="minorHAnsi" w:hAnsiTheme="minorHAnsi" w:cstheme="minorHAnsi"/>
          <w:sz w:val="22"/>
          <w:szCs w:val="22"/>
        </w:rPr>
        <w:t>sind zu unterscheiden:</w:t>
      </w:r>
    </w:p>
    <w:p w14:paraId="17AF7ABC" w14:textId="42042D34" w:rsidR="004A5E56" w:rsidRPr="00CC7E68" w:rsidRDefault="004A5E56">
      <w:pPr>
        <w:rPr>
          <w:rFonts w:asciiTheme="minorHAnsi" w:hAnsiTheme="minorHAnsi" w:cstheme="minorHAnsi"/>
        </w:rPr>
      </w:pPr>
    </w:p>
    <w:p w14:paraId="2E2935D3" w14:textId="3C2889CF" w:rsidR="0084239B" w:rsidRPr="00CC7E68" w:rsidRDefault="004A5E56" w:rsidP="00615D67">
      <w:pPr>
        <w:pStyle w:val="berschrift1"/>
        <w:rPr>
          <w:rFonts w:asciiTheme="minorHAnsi" w:hAnsiTheme="minorHAnsi" w:cstheme="minorHAnsi"/>
        </w:rPr>
      </w:pPr>
      <w:r w:rsidRPr="00CC7E68">
        <w:rPr>
          <w:rFonts w:asciiTheme="minorHAnsi" w:hAnsiTheme="minorHAnsi" w:cstheme="minorHAnsi"/>
        </w:rPr>
        <w:t>Gemeins</w:t>
      </w:r>
      <w:r w:rsidR="006B4C92" w:rsidRPr="00CC7E68">
        <w:rPr>
          <w:rFonts w:asciiTheme="minorHAnsi" w:hAnsiTheme="minorHAnsi" w:cstheme="minorHAnsi"/>
        </w:rPr>
        <w:t>ame</w:t>
      </w:r>
      <w:r w:rsidRPr="00CC7E68">
        <w:rPr>
          <w:rFonts w:asciiTheme="minorHAnsi" w:hAnsiTheme="minorHAnsi" w:cstheme="minorHAnsi"/>
        </w:rPr>
        <w:t xml:space="preserve"> Verantwortung</w:t>
      </w:r>
    </w:p>
    <w:p w14:paraId="3546F27E" w14:textId="6F38B5A4" w:rsidR="004A5E56" w:rsidRPr="005B22A2" w:rsidRDefault="004A5E56">
      <w:pPr>
        <w:rPr>
          <w:rFonts w:asciiTheme="minorHAnsi" w:hAnsiTheme="minorHAnsi" w:cstheme="minorHAnsi"/>
          <w:sz w:val="22"/>
          <w:szCs w:val="22"/>
        </w:rPr>
      </w:pPr>
      <w:r w:rsidRPr="005B22A2">
        <w:rPr>
          <w:rFonts w:asciiTheme="minorHAnsi" w:hAnsiTheme="minorHAnsi" w:cstheme="minorHAnsi"/>
          <w:sz w:val="22"/>
          <w:szCs w:val="22"/>
        </w:rPr>
        <w:t>Hierbei tun sich mehrere Stellen zusammen, um gemeinsam personenbezogene Daten zu verarbeiten. Dies kann aus Gründen von Synergien oft Sinn machen. So ist es z.B. sinnvoll eine Forschungsdatenbank oder eine aufwendige Serverinfrastruktur gemeinsam zu betreiben. Voraussetzung für eine gemeinschaftliche Verantwortung ist, dass zwischen den beteiligten Partner</w:t>
      </w:r>
      <w:r w:rsidR="00387869" w:rsidRPr="005B22A2">
        <w:rPr>
          <w:rFonts w:asciiTheme="minorHAnsi" w:hAnsiTheme="minorHAnsi" w:cstheme="minorHAnsi"/>
          <w:sz w:val="22"/>
          <w:szCs w:val="22"/>
        </w:rPr>
        <w:t>n kein Über-/Unterordnungsverhältnis besteht. Prinzipiell muss somit jeder Partner neben dem gemeinsamen Zweck auch zumindest eine vertraglich garantierte Einflussmöglichkeit auf das Ob und Wie der Verarbeitung haben</w:t>
      </w:r>
      <w:r w:rsidR="003A744D" w:rsidRPr="005B22A2">
        <w:rPr>
          <w:rFonts w:asciiTheme="minorHAnsi" w:hAnsiTheme="minorHAnsi" w:cstheme="minorHAnsi"/>
          <w:sz w:val="22"/>
          <w:szCs w:val="22"/>
        </w:rPr>
        <w:t>, wobei keine gleichen Einflussmöglichkeiten vorausgesetzt werden</w:t>
      </w:r>
      <w:r w:rsidR="00387869" w:rsidRPr="005B22A2">
        <w:rPr>
          <w:rFonts w:asciiTheme="minorHAnsi" w:hAnsiTheme="minorHAnsi" w:cstheme="minorHAnsi"/>
          <w:sz w:val="22"/>
          <w:szCs w:val="22"/>
        </w:rPr>
        <w:t>. Eine mögliche gemeins</w:t>
      </w:r>
      <w:r w:rsidR="006B4C92" w:rsidRPr="005B22A2">
        <w:rPr>
          <w:rFonts w:asciiTheme="minorHAnsi" w:hAnsiTheme="minorHAnsi" w:cstheme="minorHAnsi"/>
          <w:sz w:val="22"/>
          <w:szCs w:val="22"/>
        </w:rPr>
        <w:t>ame</w:t>
      </w:r>
      <w:r w:rsidR="00387869" w:rsidRPr="005B22A2">
        <w:rPr>
          <w:rFonts w:asciiTheme="minorHAnsi" w:hAnsiTheme="minorHAnsi" w:cstheme="minorHAnsi"/>
          <w:sz w:val="22"/>
          <w:szCs w:val="22"/>
        </w:rPr>
        <w:t xml:space="preserve"> Verantwortung muss somit immer von einer alleinverantwortlichen Vera</w:t>
      </w:r>
      <w:r w:rsidR="006B4C92" w:rsidRPr="005B22A2">
        <w:rPr>
          <w:rFonts w:asciiTheme="minorHAnsi" w:hAnsiTheme="minorHAnsi" w:cstheme="minorHAnsi"/>
          <w:sz w:val="22"/>
          <w:szCs w:val="22"/>
        </w:rPr>
        <w:t>r</w:t>
      </w:r>
      <w:r w:rsidR="00387869" w:rsidRPr="005B22A2">
        <w:rPr>
          <w:rFonts w:asciiTheme="minorHAnsi" w:hAnsiTheme="minorHAnsi" w:cstheme="minorHAnsi"/>
          <w:sz w:val="22"/>
          <w:szCs w:val="22"/>
        </w:rPr>
        <w:t>beitung durch die jeweiligen Partner und von einer Auftragsverarbeitung abgegrenzt werden.</w:t>
      </w:r>
    </w:p>
    <w:p w14:paraId="1C51D6E1" w14:textId="0AAD2638" w:rsidR="00387869" w:rsidRPr="00CC7E68" w:rsidRDefault="00387869">
      <w:pPr>
        <w:rPr>
          <w:rFonts w:asciiTheme="minorHAnsi" w:hAnsiTheme="minorHAnsi" w:cstheme="minorHAnsi"/>
        </w:rPr>
      </w:pPr>
    </w:p>
    <w:p w14:paraId="2F9FF9D4" w14:textId="42D451A8" w:rsidR="00387869" w:rsidRPr="005B22A2" w:rsidRDefault="00387869">
      <w:pPr>
        <w:rPr>
          <w:rFonts w:asciiTheme="minorHAnsi" w:hAnsiTheme="minorHAnsi" w:cstheme="minorHAnsi"/>
          <w:sz w:val="22"/>
          <w:szCs w:val="22"/>
        </w:rPr>
      </w:pPr>
      <w:r w:rsidRPr="005B22A2">
        <w:rPr>
          <w:rFonts w:asciiTheme="minorHAnsi" w:hAnsiTheme="minorHAnsi" w:cstheme="minorHAnsi"/>
          <w:b/>
          <w:sz w:val="22"/>
          <w:szCs w:val="22"/>
        </w:rPr>
        <w:t>Rechtsfolge:</w:t>
      </w:r>
      <w:r w:rsidRPr="005B22A2">
        <w:rPr>
          <w:rFonts w:asciiTheme="minorHAnsi" w:hAnsiTheme="minorHAnsi" w:cstheme="minorHAnsi"/>
          <w:sz w:val="22"/>
          <w:szCs w:val="22"/>
        </w:rPr>
        <w:t xml:space="preserve"> </w:t>
      </w:r>
      <w:r w:rsidR="00CE0774" w:rsidRPr="005B22A2">
        <w:rPr>
          <w:rFonts w:asciiTheme="minorHAnsi" w:hAnsiTheme="minorHAnsi" w:cstheme="minorHAnsi"/>
          <w:sz w:val="22"/>
          <w:szCs w:val="22"/>
        </w:rPr>
        <w:t>Jeder Verantwortliche braucht seine eigene Rechtsgrundlage für die Verarbeitung</w:t>
      </w:r>
      <w:r w:rsidR="006B4C92" w:rsidRPr="005B22A2">
        <w:rPr>
          <w:rFonts w:asciiTheme="minorHAnsi" w:hAnsiTheme="minorHAnsi" w:cstheme="minorHAnsi"/>
          <w:sz w:val="22"/>
          <w:szCs w:val="22"/>
        </w:rPr>
        <w:t>,</w:t>
      </w:r>
      <w:r w:rsidR="00CE0774" w:rsidRPr="005B22A2">
        <w:rPr>
          <w:rFonts w:asciiTheme="minorHAnsi" w:hAnsiTheme="minorHAnsi" w:cstheme="minorHAnsi"/>
          <w:sz w:val="22"/>
          <w:szCs w:val="22"/>
        </w:rPr>
        <w:t xml:space="preserve"> </w:t>
      </w:r>
      <w:r w:rsidR="00781601" w:rsidRPr="005B22A2">
        <w:rPr>
          <w:rFonts w:asciiTheme="minorHAnsi" w:hAnsiTheme="minorHAnsi" w:cstheme="minorHAnsi"/>
          <w:sz w:val="22"/>
          <w:szCs w:val="22"/>
        </w:rPr>
        <w:t xml:space="preserve">inklusive der Übermittlung an die anderen gemeinsam Verantwortlichen </w:t>
      </w:r>
      <w:r w:rsidR="00CE0774" w:rsidRPr="005B22A2">
        <w:rPr>
          <w:rFonts w:asciiTheme="minorHAnsi" w:hAnsiTheme="minorHAnsi" w:cstheme="minorHAnsi"/>
          <w:sz w:val="22"/>
          <w:szCs w:val="22"/>
        </w:rPr>
        <w:t xml:space="preserve">und kann sich somit nicht auf die einem anderen Partner zustehende Rechtsgrundlage mit berufen. </w:t>
      </w:r>
      <w:r w:rsidRPr="005B22A2">
        <w:rPr>
          <w:rFonts w:asciiTheme="minorHAnsi" w:hAnsiTheme="minorHAnsi" w:cstheme="minorHAnsi"/>
          <w:sz w:val="22"/>
          <w:szCs w:val="22"/>
        </w:rPr>
        <w:t xml:space="preserve">Es muss </w:t>
      </w:r>
      <w:r w:rsidR="006B4C92" w:rsidRPr="005B22A2">
        <w:rPr>
          <w:rFonts w:asciiTheme="minorHAnsi" w:hAnsiTheme="minorHAnsi" w:cstheme="minorHAnsi"/>
          <w:sz w:val="22"/>
          <w:szCs w:val="22"/>
        </w:rPr>
        <w:t>zudem</w:t>
      </w:r>
      <w:r w:rsidRPr="005B22A2">
        <w:rPr>
          <w:rFonts w:asciiTheme="minorHAnsi" w:hAnsiTheme="minorHAnsi" w:cstheme="minorHAnsi"/>
          <w:sz w:val="22"/>
          <w:szCs w:val="22"/>
        </w:rPr>
        <w:t xml:space="preserve"> ein Vertrag zwischen den Beteiligten Partnern geschlossen werden, der die gemeinsame Verantwortlichkeit und die sich daraus ergebenden Rechte und Pflichten regelt. Eine Vorla</w:t>
      </w:r>
      <w:r w:rsidR="001401E3" w:rsidRPr="005B22A2">
        <w:rPr>
          <w:rFonts w:asciiTheme="minorHAnsi" w:hAnsiTheme="minorHAnsi" w:cstheme="minorHAnsi"/>
          <w:sz w:val="22"/>
          <w:szCs w:val="22"/>
        </w:rPr>
        <w:t xml:space="preserve">ge findet sich im Intranet der FH Bielefeld </w:t>
      </w:r>
      <w:r w:rsidRPr="005B22A2">
        <w:rPr>
          <w:rFonts w:asciiTheme="minorHAnsi" w:hAnsiTheme="minorHAnsi" w:cstheme="minorHAnsi"/>
          <w:sz w:val="22"/>
          <w:szCs w:val="22"/>
        </w:rPr>
        <w:t>Die betroffenen Personen müssen im Rahmen der Informationspflichten über die gemeinsame Verarbeitung und die an dieser beteiligten Verantwortlichen informiert werden.</w:t>
      </w:r>
      <w:r w:rsidR="00563F0A" w:rsidRPr="005B22A2">
        <w:rPr>
          <w:rFonts w:asciiTheme="minorHAnsi" w:hAnsiTheme="minorHAnsi" w:cstheme="minorHAnsi"/>
          <w:sz w:val="22"/>
          <w:szCs w:val="22"/>
        </w:rPr>
        <w:t xml:space="preserve"> Die DSK hält es für ausreichend, dass die Inhalte des Vertrags</w:t>
      </w:r>
      <w:r w:rsidR="00000ADF" w:rsidRPr="005B22A2">
        <w:rPr>
          <w:rFonts w:asciiTheme="minorHAnsi" w:hAnsiTheme="minorHAnsi" w:cstheme="minorHAnsi"/>
          <w:sz w:val="22"/>
          <w:szCs w:val="22"/>
        </w:rPr>
        <w:t xml:space="preserve"> zwischen den Beteiligten veröffentlicht werden.</w:t>
      </w:r>
    </w:p>
    <w:p w14:paraId="60AD5433" w14:textId="748418D8" w:rsidR="00615D67" w:rsidRPr="00CC7E68" w:rsidRDefault="00615D67">
      <w:pPr>
        <w:rPr>
          <w:rFonts w:asciiTheme="minorHAnsi" w:hAnsiTheme="minorHAnsi" w:cstheme="minorHAnsi"/>
        </w:rPr>
      </w:pPr>
    </w:p>
    <w:p w14:paraId="0AB9FB07" w14:textId="63479F65" w:rsidR="00615D67" w:rsidRPr="00CC7E68" w:rsidRDefault="00615D67" w:rsidP="00E060E9">
      <w:pPr>
        <w:pStyle w:val="berschrift1"/>
        <w:rPr>
          <w:rFonts w:asciiTheme="minorHAnsi" w:hAnsiTheme="minorHAnsi" w:cstheme="minorHAnsi"/>
        </w:rPr>
      </w:pPr>
      <w:r w:rsidRPr="00CC7E68">
        <w:rPr>
          <w:rFonts w:asciiTheme="minorHAnsi" w:hAnsiTheme="minorHAnsi" w:cstheme="minorHAnsi"/>
        </w:rPr>
        <w:t>Auftragsverarbeitung</w:t>
      </w:r>
      <w:r w:rsidR="001401E3" w:rsidRPr="00CC7E68">
        <w:rPr>
          <w:rFonts w:asciiTheme="minorHAnsi" w:hAnsiTheme="minorHAnsi" w:cstheme="minorHAnsi"/>
        </w:rPr>
        <w:t xml:space="preserve"> gem. Art. 28 EU-DSGVO</w:t>
      </w:r>
    </w:p>
    <w:p w14:paraId="3C2F343F" w14:textId="270375B7" w:rsidR="00615D67" w:rsidRPr="005B22A2" w:rsidRDefault="00615D67">
      <w:pPr>
        <w:rPr>
          <w:rFonts w:asciiTheme="minorHAnsi" w:hAnsiTheme="minorHAnsi" w:cstheme="minorHAnsi"/>
          <w:sz w:val="22"/>
          <w:szCs w:val="22"/>
        </w:rPr>
      </w:pPr>
      <w:r w:rsidRPr="005B22A2">
        <w:rPr>
          <w:rFonts w:asciiTheme="minorHAnsi" w:hAnsiTheme="minorHAnsi" w:cstheme="minorHAnsi"/>
          <w:sz w:val="22"/>
          <w:szCs w:val="22"/>
        </w:rPr>
        <w:t>Bei der Auftragsverarbeitung wird eine externe Stelle in die eigene Verarbeitung eingebunden. Dies kann z.B. bei der Auslagerung des Serverbetriebs an eine andere Stelle der Fall sein. Der wesentliche Unterschied zur gemeins</w:t>
      </w:r>
      <w:r w:rsidR="00B155A4" w:rsidRPr="005B22A2">
        <w:rPr>
          <w:rFonts w:asciiTheme="minorHAnsi" w:hAnsiTheme="minorHAnsi" w:cstheme="minorHAnsi"/>
          <w:sz w:val="22"/>
          <w:szCs w:val="22"/>
        </w:rPr>
        <w:t>amen</w:t>
      </w:r>
      <w:r w:rsidRPr="005B22A2">
        <w:rPr>
          <w:rFonts w:asciiTheme="minorHAnsi" w:hAnsiTheme="minorHAnsi" w:cstheme="minorHAnsi"/>
          <w:sz w:val="22"/>
          <w:szCs w:val="22"/>
        </w:rPr>
        <w:t xml:space="preserve"> Verantwortung besteht darin, dass der eigebundene Dienstleister einem umfänglichen Weisungsrecht des Auftraggebers unterliegt. Selbst wenn er entscheiden darf, von welchem Hersteller die Server bezogen werden, welchen Access-Provider und Stromanbieter er wählt: Der Auftraggeber kann ihm prinzipiell den Auftrag und die Daten entziehen. Bei der Auftragsverarbeitung besteht somit ein Über-/Unterordnungsverhältnis zwischen Auftraggeber und Auftragnehmer. Der Auftraggeber bleibt </w:t>
      </w:r>
      <w:r w:rsidR="00B155A4" w:rsidRPr="005B22A2">
        <w:rPr>
          <w:rFonts w:asciiTheme="minorHAnsi" w:hAnsiTheme="minorHAnsi" w:cstheme="minorHAnsi"/>
          <w:sz w:val="22"/>
          <w:szCs w:val="22"/>
        </w:rPr>
        <w:t xml:space="preserve">der </w:t>
      </w:r>
      <w:r w:rsidRPr="005B22A2">
        <w:rPr>
          <w:rFonts w:asciiTheme="minorHAnsi" w:hAnsiTheme="minorHAnsi" w:cstheme="minorHAnsi"/>
          <w:sz w:val="22"/>
          <w:szCs w:val="22"/>
        </w:rPr>
        <w:t>al</w:t>
      </w:r>
      <w:r w:rsidR="00E060E9" w:rsidRPr="005B22A2">
        <w:rPr>
          <w:rFonts w:asciiTheme="minorHAnsi" w:hAnsiTheme="minorHAnsi" w:cstheme="minorHAnsi"/>
          <w:sz w:val="22"/>
          <w:szCs w:val="22"/>
        </w:rPr>
        <w:t>leinige Verantwortliche und unterstellt den Auftragnehmer seiner Kontrolle und seinen Anweisungen in Bezug auf die Verarbeitung der personenbezogenen Daten.</w:t>
      </w:r>
    </w:p>
    <w:p w14:paraId="0B79FA46" w14:textId="61830E98" w:rsidR="00E060E9" w:rsidRPr="005B22A2" w:rsidRDefault="00E060E9">
      <w:pPr>
        <w:rPr>
          <w:rFonts w:asciiTheme="minorHAnsi" w:hAnsiTheme="minorHAnsi" w:cstheme="minorHAnsi"/>
          <w:sz w:val="22"/>
          <w:szCs w:val="22"/>
        </w:rPr>
      </w:pPr>
    </w:p>
    <w:p w14:paraId="7BD3BBC6" w14:textId="4C30DB85" w:rsidR="00E060E9" w:rsidRPr="005B22A2" w:rsidRDefault="00E060E9">
      <w:pPr>
        <w:rPr>
          <w:rFonts w:asciiTheme="minorHAnsi" w:hAnsiTheme="minorHAnsi" w:cstheme="minorHAnsi"/>
          <w:sz w:val="22"/>
          <w:szCs w:val="22"/>
        </w:rPr>
      </w:pPr>
      <w:r w:rsidRPr="005B22A2">
        <w:rPr>
          <w:rFonts w:asciiTheme="minorHAnsi" w:hAnsiTheme="minorHAnsi" w:cstheme="minorHAnsi"/>
          <w:b/>
          <w:sz w:val="22"/>
          <w:szCs w:val="22"/>
        </w:rPr>
        <w:t>Rechtsfolge:</w:t>
      </w:r>
      <w:r w:rsidRPr="005B22A2">
        <w:rPr>
          <w:rFonts w:asciiTheme="minorHAnsi" w:hAnsiTheme="minorHAnsi" w:cstheme="minorHAnsi"/>
          <w:sz w:val="22"/>
          <w:szCs w:val="22"/>
        </w:rPr>
        <w:t xml:space="preserve"> Bei einer Auftragsverarbeitung gemäß Art. 28 DSGVO ist keine explizite Rechtsgrundlage für die Übermittlung der personenbezogenen Daten an den Auftragsverarbeiter erforderlich, weil die Daten auch dort weiter der alleinigen Verantwortung des Auftraggebers unterstehen. Auch hier muss ein Vertrag mit den inhaltlichen Mindestvoraussetzungen aus Art. 28 Abs. 3 DSGVO geschlossen werden, der die weitere Wahrnehmung der Verantwortlichkeit durch den Auftraggeber gewährleistet. Eine Vorlage</w:t>
      </w:r>
      <w:r w:rsidR="001401E3" w:rsidRPr="005B22A2">
        <w:rPr>
          <w:rFonts w:asciiTheme="minorHAnsi" w:hAnsiTheme="minorHAnsi" w:cstheme="minorHAnsi"/>
          <w:sz w:val="22"/>
          <w:szCs w:val="22"/>
        </w:rPr>
        <w:t xml:space="preserve"> befindet sich im Intranet der FH Bielefeld. </w:t>
      </w:r>
      <w:r w:rsidRPr="005B22A2">
        <w:rPr>
          <w:rFonts w:asciiTheme="minorHAnsi" w:hAnsiTheme="minorHAnsi" w:cstheme="minorHAnsi"/>
          <w:sz w:val="22"/>
          <w:szCs w:val="22"/>
        </w:rPr>
        <w:t xml:space="preserve">Die betroffenen Personen müssen im Rahmen der Informationspflichten über die Einbindung des Auftragsverarbeiters informiert werden. </w:t>
      </w:r>
    </w:p>
    <w:p w14:paraId="6979B28E" w14:textId="7CC3CFC4" w:rsidR="003277EA" w:rsidRPr="00CC7E68" w:rsidRDefault="003277EA">
      <w:pPr>
        <w:rPr>
          <w:rFonts w:asciiTheme="minorHAnsi" w:hAnsiTheme="minorHAnsi" w:cstheme="minorHAnsi"/>
        </w:rPr>
      </w:pPr>
    </w:p>
    <w:p w14:paraId="7F069EC4" w14:textId="486B8263" w:rsidR="003277EA" w:rsidRPr="00CC7E68" w:rsidRDefault="00E060E9" w:rsidP="00D95633">
      <w:pPr>
        <w:pStyle w:val="berschrift1"/>
        <w:rPr>
          <w:rFonts w:asciiTheme="minorHAnsi" w:hAnsiTheme="minorHAnsi" w:cstheme="minorHAnsi"/>
        </w:rPr>
      </w:pPr>
      <w:r w:rsidRPr="00CC7E68">
        <w:rPr>
          <w:rFonts w:asciiTheme="minorHAnsi" w:hAnsiTheme="minorHAnsi" w:cstheme="minorHAnsi"/>
        </w:rPr>
        <w:lastRenderedPageBreak/>
        <w:t>Alleinverantwortliche Verarbeitung durch die externe Stelle</w:t>
      </w:r>
    </w:p>
    <w:p w14:paraId="2CBEA35D" w14:textId="7CC89DFE" w:rsidR="003207BB" w:rsidRPr="005B22A2" w:rsidRDefault="008F09CB">
      <w:pPr>
        <w:rPr>
          <w:rFonts w:asciiTheme="minorHAnsi" w:hAnsiTheme="minorHAnsi" w:cstheme="minorHAnsi"/>
          <w:sz w:val="22"/>
          <w:szCs w:val="22"/>
        </w:rPr>
      </w:pPr>
      <w:r w:rsidRPr="005B22A2">
        <w:rPr>
          <w:rFonts w:asciiTheme="minorHAnsi" w:hAnsiTheme="minorHAnsi" w:cstheme="minorHAnsi"/>
          <w:sz w:val="22"/>
          <w:szCs w:val="22"/>
        </w:rPr>
        <w:t>Von einer gemeins</w:t>
      </w:r>
      <w:r w:rsidR="00B155A4" w:rsidRPr="005B22A2">
        <w:rPr>
          <w:rFonts w:asciiTheme="minorHAnsi" w:hAnsiTheme="minorHAnsi" w:cstheme="minorHAnsi"/>
          <w:sz w:val="22"/>
          <w:szCs w:val="22"/>
        </w:rPr>
        <w:t>amen</w:t>
      </w:r>
      <w:r w:rsidRPr="005B22A2">
        <w:rPr>
          <w:rFonts w:asciiTheme="minorHAnsi" w:hAnsiTheme="minorHAnsi" w:cstheme="minorHAnsi"/>
          <w:sz w:val="22"/>
          <w:szCs w:val="22"/>
        </w:rPr>
        <w:t xml:space="preserve"> Verantwortlichkeit abzugrenzen sind </w:t>
      </w:r>
      <w:r w:rsidR="0018069A" w:rsidRPr="005B22A2">
        <w:rPr>
          <w:rFonts w:asciiTheme="minorHAnsi" w:hAnsiTheme="minorHAnsi" w:cstheme="minorHAnsi"/>
          <w:sz w:val="22"/>
          <w:szCs w:val="22"/>
        </w:rPr>
        <w:t>Fälle, in denen die externe Stelle die erhaltenen personenbezogenen Daten alleinverantwortlich verarbeitet. Dies ist dann der Fall, wenn mit der Verarbeitung kein gemeinschaftlicher Zweck, sondern ein eigener Zweck durch die externe Stelle verfolgt wird. Typische Beispielsfälle sind solche, in denen eine externe Stelle Daten bekommt um eine eigene Vertragsleistung weisungsfrei in eigener Verantwortung zu erbringen. Ein konkretes Beispiel ist die Fluggesellschaft, die Passagierdaten für die Erbringung der Beförderungsleistung benötigt. Es handelt sich nicht um eine Auftragsverarbeitung, weil die im Zusammenhang mit der Beförderung erfolgende Verarbeitung personenbezogener Daten frei von Weisungen des Auftraggebers erfolgt. Es handelt sich auch nicht um eine gemeinsame Verarbeitung. Zwar ist die Erbringung der vertraglichen Leistung auch im Interesse des Auftraggebers. Der Auftraggeber hat aber keinerlei Einfluss a</w:t>
      </w:r>
      <w:r w:rsidR="003207BB" w:rsidRPr="005B22A2">
        <w:rPr>
          <w:rFonts w:asciiTheme="minorHAnsi" w:hAnsiTheme="minorHAnsi" w:cstheme="minorHAnsi"/>
          <w:sz w:val="22"/>
          <w:szCs w:val="22"/>
        </w:rPr>
        <w:t xml:space="preserve">uf die Verarbeitung der personenbezogenen Daten im Rahmen der Erbringung. Auch wird trotz des bestehenden Interesses des Auftraggebers kein gemeinsamer Zweck verfolgt, da beide Vertragspartner auf unterschiedlichen Seiten des Vertrages stehen. Der Auftragnehmer verfolgt somit mit der Datenverarbeitung den Zweck der Erfüllung seiner Schuld gegenüber dem Auftraggeber. Dies ist somit nicht der gleiche Zweck, den der Auftraggeber verfolgt. </w:t>
      </w:r>
    </w:p>
    <w:p w14:paraId="69EBD51B" w14:textId="77777777" w:rsidR="003207BB" w:rsidRPr="005B22A2" w:rsidRDefault="003207BB">
      <w:pPr>
        <w:rPr>
          <w:rFonts w:asciiTheme="minorHAnsi" w:hAnsiTheme="minorHAnsi" w:cstheme="minorHAnsi"/>
          <w:sz w:val="22"/>
          <w:szCs w:val="22"/>
        </w:rPr>
      </w:pPr>
    </w:p>
    <w:p w14:paraId="3CF4BE25" w14:textId="308C4D2C" w:rsidR="003207BB" w:rsidRPr="005B22A2" w:rsidRDefault="003207BB">
      <w:pPr>
        <w:rPr>
          <w:rFonts w:asciiTheme="minorHAnsi" w:hAnsiTheme="minorHAnsi" w:cstheme="minorHAnsi"/>
          <w:sz w:val="22"/>
          <w:szCs w:val="22"/>
        </w:rPr>
      </w:pPr>
      <w:r w:rsidRPr="005B22A2">
        <w:rPr>
          <w:rFonts w:asciiTheme="minorHAnsi" w:hAnsiTheme="minorHAnsi" w:cstheme="minorHAnsi"/>
          <w:sz w:val="22"/>
          <w:szCs w:val="22"/>
        </w:rPr>
        <w:t xml:space="preserve">Auch </w:t>
      </w:r>
      <w:r w:rsidR="00B155A4" w:rsidRPr="005B22A2">
        <w:rPr>
          <w:rFonts w:asciiTheme="minorHAnsi" w:hAnsiTheme="minorHAnsi" w:cstheme="minorHAnsi"/>
          <w:sz w:val="22"/>
          <w:szCs w:val="22"/>
        </w:rPr>
        <w:t>bei</w:t>
      </w:r>
      <w:r w:rsidRPr="005B22A2">
        <w:rPr>
          <w:rFonts w:asciiTheme="minorHAnsi" w:hAnsiTheme="minorHAnsi" w:cstheme="minorHAnsi"/>
          <w:sz w:val="22"/>
          <w:szCs w:val="22"/>
        </w:rPr>
        <w:t xml:space="preserve"> gemeins</w:t>
      </w:r>
      <w:r w:rsidR="00B155A4" w:rsidRPr="005B22A2">
        <w:rPr>
          <w:rFonts w:asciiTheme="minorHAnsi" w:hAnsiTheme="minorHAnsi" w:cstheme="minorHAnsi"/>
          <w:sz w:val="22"/>
          <w:szCs w:val="22"/>
        </w:rPr>
        <w:t>amen</w:t>
      </w:r>
      <w:r w:rsidRPr="005B22A2">
        <w:rPr>
          <w:rFonts w:asciiTheme="minorHAnsi" w:hAnsiTheme="minorHAnsi" w:cstheme="minorHAnsi"/>
          <w:sz w:val="22"/>
          <w:szCs w:val="22"/>
        </w:rPr>
        <w:t xml:space="preserve"> Verarbeitungen muss sauber abgegrenzt werden bis wohin der gemeins</w:t>
      </w:r>
      <w:r w:rsidR="00B155A4" w:rsidRPr="005B22A2">
        <w:rPr>
          <w:rFonts w:asciiTheme="minorHAnsi" w:hAnsiTheme="minorHAnsi" w:cstheme="minorHAnsi"/>
          <w:sz w:val="22"/>
          <w:szCs w:val="22"/>
        </w:rPr>
        <w:t>ame</w:t>
      </w:r>
      <w:r w:rsidRPr="005B22A2">
        <w:rPr>
          <w:rFonts w:asciiTheme="minorHAnsi" w:hAnsiTheme="minorHAnsi" w:cstheme="minorHAnsi"/>
          <w:sz w:val="22"/>
          <w:szCs w:val="22"/>
        </w:rPr>
        <w:t xml:space="preserve"> Zweck verfolgt wird und ab wann die Partner jeweils eigene Zwecke </w:t>
      </w:r>
      <w:r w:rsidR="00B155A4" w:rsidRPr="005B22A2">
        <w:rPr>
          <w:rFonts w:asciiTheme="minorHAnsi" w:hAnsiTheme="minorHAnsi" w:cstheme="minorHAnsi"/>
          <w:sz w:val="22"/>
          <w:szCs w:val="22"/>
        </w:rPr>
        <w:t xml:space="preserve">in alleiniger Verantwortung </w:t>
      </w:r>
      <w:r w:rsidRPr="005B22A2">
        <w:rPr>
          <w:rFonts w:asciiTheme="minorHAnsi" w:hAnsiTheme="minorHAnsi" w:cstheme="minorHAnsi"/>
          <w:sz w:val="22"/>
          <w:szCs w:val="22"/>
        </w:rPr>
        <w:t>verfolgen.</w:t>
      </w:r>
    </w:p>
    <w:p w14:paraId="4DF7CF8A" w14:textId="29CF60C5" w:rsidR="00976F2D" w:rsidRPr="005B22A2" w:rsidRDefault="003207BB">
      <w:pPr>
        <w:rPr>
          <w:rFonts w:asciiTheme="minorHAnsi" w:hAnsiTheme="minorHAnsi" w:cstheme="minorHAnsi"/>
          <w:sz w:val="22"/>
          <w:szCs w:val="22"/>
        </w:rPr>
      </w:pPr>
      <w:r w:rsidRPr="005B22A2">
        <w:rPr>
          <w:rFonts w:asciiTheme="minorHAnsi" w:hAnsiTheme="minorHAnsi" w:cstheme="minorHAnsi"/>
          <w:b/>
          <w:sz w:val="22"/>
          <w:szCs w:val="22"/>
        </w:rPr>
        <w:t>Beispiel:</w:t>
      </w:r>
      <w:r w:rsidRPr="005B22A2">
        <w:rPr>
          <w:rFonts w:asciiTheme="minorHAnsi" w:hAnsiTheme="minorHAnsi" w:cstheme="minorHAnsi"/>
          <w:sz w:val="22"/>
          <w:szCs w:val="22"/>
        </w:rPr>
        <w:t xml:space="preserve"> Drei Hochschulen betreiben gemeinsam die </w:t>
      </w:r>
      <w:r w:rsidR="00D95633" w:rsidRPr="005B22A2">
        <w:rPr>
          <w:rFonts w:asciiTheme="minorHAnsi" w:hAnsiTheme="minorHAnsi" w:cstheme="minorHAnsi"/>
          <w:sz w:val="22"/>
          <w:szCs w:val="22"/>
        </w:rPr>
        <w:t>Infrastruktur für ein Campus-Management. Soweit im Rahmen des gemeinsamen Betriebs personenbezogene Daten anfallen (z.B. Logdaten), erfolgt die Verarbeitung zum gemeinschaftlichen Zweck. Hinsichtlich der verarbeiteten Beschäftigen- und Studierendendaten wird jedoch jeweils eine alleinverantwortliche Verarbeitung durch die jeweilige Hochschule vorliegen</w:t>
      </w:r>
      <w:r w:rsidR="007B49F1" w:rsidRPr="005B22A2">
        <w:rPr>
          <w:rFonts w:asciiTheme="minorHAnsi" w:hAnsiTheme="minorHAnsi" w:cstheme="minorHAnsi"/>
          <w:sz w:val="22"/>
          <w:szCs w:val="22"/>
        </w:rPr>
        <w:t xml:space="preserve">, weshalb bezüglich dieser Daten auch </w:t>
      </w:r>
      <w:r w:rsidR="005D0BCB" w:rsidRPr="005B22A2">
        <w:rPr>
          <w:rFonts w:asciiTheme="minorHAnsi" w:hAnsiTheme="minorHAnsi" w:cstheme="minorHAnsi"/>
          <w:sz w:val="22"/>
          <w:szCs w:val="22"/>
        </w:rPr>
        <w:t>eine Verarbeitung in getrennten Instanzen vorgesehen werden muss</w:t>
      </w:r>
      <w:r w:rsidR="00D95633" w:rsidRPr="005B22A2">
        <w:rPr>
          <w:rFonts w:asciiTheme="minorHAnsi" w:hAnsiTheme="minorHAnsi" w:cstheme="minorHAnsi"/>
          <w:sz w:val="22"/>
          <w:szCs w:val="22"/>
        </w:rPr>
        <w:t>.</w:t>
      </w:r>
      <w:r w:rsidRPr="005B22A2">
        <w:rPr>
          <w:rFonts w:asciiTheme="minorHAnsi" w:hAnsiTheme="minorHAnsi" w:cstheme="minorHAnsi"/>
          <w:sz w:val="22"/>
          <w:szCs w:val="22"/>
        </w:rPr>
        <w:t xml:space="preserve"> </w:t>
      </w:r>
    </w:p>
    <w:p w14:paraId="0B78A386" w14:textId="77777777" w:rsidR="00976F2D" w:rsidRPr="005B22A2" w:rsidRDefault="00976F2D">
      <w:pPr>
        <w:rPr>
          <w:rFonts w:asciiTheme="minorHAnsi" w:hAnsiTheme="minorHAnsi" w:cstheme="minorHAnsi"/>
          <w:sz w:val="22"/>
          <w:szCs w:val="22"/>
        </w:rPr>
      </w:pPr>
    </w:p>
    <w:p w14:paraId="572267BE" w14:textId="3927CBE0" w:rsidR="0018069A" w:rsidRPr="005B22A2" w:rsidRDefault="00976F2D">
      <w:pPr>
        <w:rPr>
          <w:rFonts w:asciiTheme="minorHAnsi" w:hAnsiTheme="minorHAnsi" w:cstheme="minorHAnsi"/>
          <w:sz w:val="22"/>
          <w:szCs w:val="22"/>
        </w:rPr>
      </w:pPr>
      <w:r w:rsidRPr="005B22A2">
        <w:rPr>
          <w:rFonts w:asciiTheme="minorHAnsi" w:hAnsiTheme="minorHAnsi" w:cstheme="minorHAnsi"/>
          <w:b/>
          <w:sz w:val="22"/>
          <w:szCs w:val="22"/>
        </w:rPr>
        <w:t>Rechtsfolge:</w:t>
      </w:r>
      <w:r w:rsidRPr="005B22A2">
        <w:rPr>
          <w:rFonts w:asciiTheme="minorHAnsi" w:hAnsiTheme="minorHAnsi" w:cstheme="minorHAnsi"/>
          <w:sz w:val="22"/>
          <w:szCs w:val="22"/>
        </w:rPr>
        <w:t xml:space="preserve"> Es ist eine explizite Rechtsgrundlage für die Übermittlung an die externe Stelle erforderlich. Die externe Stelle verarbeitet die Daten in alleiniger Verantwortung </w:t>
      </w:r>
      <w:r w:rsidR="00B155A4" w:rsidRPr="005B22A2">
        <w:rPr>
          <w:rFonts w:asciiTheme="minorHAnsi" w:hAnsiTheme="minorHAnsi" w:cstheme="minorHAnsi"/>
          <w:sz w:val="22"/>
          <w:szCs w:val="22"/>
        </w:rPr>
        <w:t xml:space="preserve">und aufgrund einer eigenen Rechtsgrundlage </w:t>
      </w:r>
      <w:r w:rsidRPr="005B22A2">
        <w:rPr>
          <w:rFonts w:asciiTheme="minorHAnsi" w:hAnsiTheme="minorHAnsi" w:cstheme="minorHAnsi"/>
          <w:sz w:val="22"/>
          <w:szCs w:val="22"/>
        </w:rPr>
        <w:t>weiter. Die Übermittlung der personenbezogenen Daten an die externe Stelle muss der betroffenen Person im Rahmen der Informationspflichten transparent gemacht werden.</w:t>
      </w:r>
      <w:r w:rsidR="003207BB" w:rsidRPr="005B22A2">
        <w:rPr>
          <w:rFonts w:asciiTheme="minorHAnsi" w:hAnsiTheme="minorHAnsi" w:cstheme="minorHAnsi"/>
          <w:sz w:val="22"/>
          <w:szCs w:val="22"/>
        </w:rPr>
        <w:t xml:space="preserve"> </w:t>
      </w:r>
    </w:p>
    <w:p w14:paraId="464D833B" w14:textId="77777777" w:rsidR="0018069A" w:rsidRPr="005B22A2" w:rsidRDefault="0018069A">
      <w:pPr>
        <w:rPr>
          <w:rFonts w:asciiTheme="minorHAnsi" w:hAnsiTheme="minorHAnsi" w:cstheme="minorHAnsi"/>
          <w:sz w:val="22"/>
          <w:szCs w:val="22"/>
        </w:rPr>
      </w:pPr>
    </w:p>
    <w:p w14:paraId="430E8891" w14:textId="77777777" w:rsidR="003277EA" w:rsidRPr="005B22A2" w:rsidRDefault="003277EA">
      <w:pPr>
        <w:rPr>
          <w:rFonts w:asciiTheme="minorHAnsi" w:hAnsiTheme="minorHAnsi" w:cstheme="minorHAnsi"/>
          <w:sz w:val="22"/>
          <w:szCs w:val="22"/>
        </w:rPr>
      </w:pPr>
    </w:p>
    <w:p w14:paraId="72ED003C" w14:textId="1C454432" w:rsidR="00F03A69" w:rsidRDefault="00F8271F" w:rsidP="005B22A2">
      <w:pPr>
        <w:rPr>
          <w:rFonts w:asciiTheme="minorHAnsi" w:hAnsiTheme="minorHAnsi" w:cstheme="minorHAnsi"/>
          <w:sz w:val="22"/>
          <w:szCs w:val="22"/>
        </w:rPr>
      </w:pPr>
      <w:r w:rsidRPr="005B22A2">
        <w:rPr>
          <w:rFonts w:asciiTheme="minorHAnsi" w:hAnsiTheme="minorHAnsi" w:cstheme="minorHAnsi"/>
          <w:sz w:val="22"/>
          <w:szCs w:val="22"/>
        </w:rPr>
        <w:t xml:space="preserve">Die </w:t>
      </w:r>
      <w:r w:rsidR="00976F2D" w:rsidRPr="005B22A2">
        <w:rPr>
          <w:rFonts w:asciiTheme="minorHAnsi" w:hAnsiTheme="minorHAnsi" w:cstheme="minorHAnsi"/>
          <w:sz w:val="22"/>
          <w:szCs w:val="22"/>
        </w:rPr>
        <w:t>nach</w:t>
      </w:r>
      <w:r w:rsidRPr="005B22A2">
        <w:rPr>
          <w:rFonts w:asciiTheme="minorHAnsi" w:hAnsiTheme="minorHAnsi" w:cstheme="minorHAnsi"/>
          <w:sz w:val="22"/>
          <w:szCs w:val="22"/>
        </w:rPr>
        <w:t xml:space="preserve">folgende </w:t>
      </w:r>
      <w:r w:rsidRPr="005B22A2">
        <w:rPr>
          <w:rFonts w:asciiTheme="minorHAnsi" w:hAnsiTheme="minorHAnsi" w:cstheme="minorHAnsi"/>
          <w:b/>
          <w:bCs/>
          <w:sz w:val="22"/>
          <w:szCs w:val="22"/>
        </w:rPr>
        <w:t>Checkliste</w:t>
      </w:r>
      <w:r w:rsidRPr="005B22A2">
        <w:rPr>
          <w:rFonts w:asciiTheme="minorHAnsi" w:hAnsiTheme="minorHAnsi" w:cstheme="minorHAnsi"/>
          <w:sz w:val="22"/>
          <w:szCs w:val="22"/>
        </w:rPr>
        <w:t xml:space="preserve"> soll die Feststellung vereinfachen, ob </w:t>
      </w:r>
      <w:r w:rsidR="003277EA" w:rsidRPr="005B22A2">
        <w:rPr>
          <w:rFonts w:asciiTheme="minorHAnsi" w:hAnsiTheme="minorHAnsi" w:cstheme="minorHAnsi"/>
          <w:sz w:val="22"/>
          <w:szCs w:val="22"/>
        </w:rPr>
        <w:t xml:space="preserve">gegebenenfalls </w:t>
      </w:r>
      <w:r w:rsidRPr="005B22A2">
        <w:rPr>
          <w:rFonts w:asciiTheme="minorHAnsi" w:hAnsiTheme="minorHAnsi" w:cstheme="minorHAnsi"/>
          <w:sz w:val="22"/>
          <w:szCs w:val="22"/>
        </w:rPr>
        <w:t>eine gemeinschaftliche Verantwortlichkeit für eine Datenverarbeitung nach Artikel 26 DSGVO</w:t>
      </w:r>
      <w:r w:rsidR="00B155A4" w:rsidRPr="005B22A2">
        <w:rPr>
          <w:rFonts w:asciiTheme="minorHAnsi" w:hAnsiTheme="minorHAnsi" w:cstheme="minorHAnsi"/>
          <w:sz w:val="22"/>
          <w:szCs w:val="22"/>
        </w:rPr>
        <w:t xml:space="preserve"> oder einer der anderen Fälle</w:t>
      </w:r>
      <w:r w:rsidRPr="005B22A2">
        <w:rPr>
          <w:rFonts w:asciiTheme="minorHAnsi" w:hAnsiTheme="minorHAnsi" w:cstheme="minorHAnsi"/>
          <w:sz w:val="22"/>
          <w:szCs w:val="22"/>
        </w:rPr>
        <w:t xml:space="preserve"> vorliegt.</w:t>
      </w:r>
    </w:p>
    <w:p w14:paraId="2856002B" w14:textId="77777777" w:rsidR="005B22A2" w:rsidRDefault="005B22A2" w:rsidP="005B22A2">
      <w:pPr>
        <w:rPr>
          <w:rFonts w:asciiTheme="minorHAnsi" w:hAnsiTheme="minorHAnsi" w:cstheme="minorHAnsi"/>
          <w:sz w:val="22"/>
          <w:szCs w:val="22"/>
        </w:rPr>
      </w:pPr>
    </w:p>
    <w:p w14:paraId="77591013" w14:textId="77777777" w:rsidR="00714630" w:rsidRDefault="00714630">
      <w:pPr>
        <w:suppressAutoHyphens w:val="0"/>
        <w:rPr>
          <w:rFonts w:asciiTheme="minorHAnsi" w:hAnsiTheme="minorHAnsi" w:cstheme="minorHAnsi"/>
          <w:b/>
          <w:bCs/>
          <w:sz w:val="28"/>
          <w:szCs w:val="28"/>
          <w:u w:val="single"/>
        </w:rPr>
      </w:pPr>
      <w:r>
        <w:rPr>
          <w:rFonts w:asciiTheme="minorHAnsi" w:hAnsiTheme="minorHAnsi" w:cstheme="minorHAnsi"/>
          <w:u w:val="single"/>
        </w:rPr>
        <w:br w:type="page"/>
      </w:r>
    </w:p>
    <w:p w14:paraId="092EECC5" w14:textId="57411896" w:rsidR="00F03A69" w:rsidRPr="00CC7E68" w:rsidRDefault="00F8271F">
      <w:pPr>
        <w:pStyle w:val="berschrift1"/>
        <w:rPr>
          <w:rFonts w:asciiTheme="minorHAnsi" w:hAnsiTheme="minorHAnsi" w:cstheme="minorHAnsi"/>
        </w:rPr>
      </w:pPr>
      <w:r w:rsidRPr="00CC7E68">
        <w:rPr>
          <w:rFonts w:asciiTheme="minorHAnsi" w:hAnsiTheme="minorHAnsi" w:cstheme="minorHAnsi"/>
          <w:u w:val="single"/>
        </w:rPr>
        <w:lastRenderedPageBreak/>
        <w:t>Checkliste</w:t>
      </w:r>
    </w:p>
    <w:p w14:paraId="683DF57D" w14:textId="7FE467CD" w:rsidR="00F03A69" w:rsidRPr="00CC7E68" w:rsidRDefault="00F8271F">
      <w:pPr>
        <w:pStyle w:val="Textbody"/>
        <w:rPr>
          <w:rFonts w:asciiTheme="minorHAnsi" w:hAnsiTheme="minorHAnsi" w:cstheme="minorHAnsi"/>
          <w:i/>
        </w:rPr>
      </w:pPr>
      <w:r w:rsidRPr="00CC7E68">
        <w:rPr>
          <w:rFonts w:asciiTheme="minorHAnsi" w:hAnsiTheme="minorHAnsi" w:cstheme="minorHAnsi"/>
          <w:i/>
        </w:rPr>
        <w:t xml:space="preserve">(Diese Checkliste soll </w:t>
      </w:r>
      <w:r w:rsidR="00976F2D" w:rsidRPr="00CC7E68">
        <w:rPr>
          <w:rFonts w:asciiTheme="minorHAnsi" w:hAnsiTheme="minorHAnsi" w:cstheme="minorHAnsi"/>
          <w:i/>
        </w:rPr>
        <w:t>systematisch die Bewertung ermöglichen, ob eine gemeins</w:t>
      </w:r>
      <w:r w:rsidR="00397AB6" w:rsidRPr="00CC7E68">
        <w:rPr>
          <w:rFonts w:asciiTheme="minorHAnsi" w:hAnsiTheme="minorHAnsi" w:cstheme="minorHAnsi"/>
          <w:i/>
        </w:rPr>
        <w:t>ame</w:t>
      </w:r>
      <w:r w:rsidR="00976F2D" w:rsidRPr="00CC7E68">
        <w:rPr>
          <w:rFonts w:asciiTheme="minorHAnsi" w:hAnsiTheme="minorHAnsi" w:cstheme="minorHAnsi"/>
          <w:i/>
        </w:rPr>
        <w:t xml:space="preserve"> Verantwortlichkeit besteht</w:t>
      </w:r>
      <w:r w:rsidRPr="00CC7E68">
        <w:rPr>
          <w:rFonts w:asciiTheme="minorHAnsi" w:hAnsiTheme="minorHAnsi" w:cstheme="minorHAnsi"/>
          <w:i/>
        </w:rPr>
        <w:t>)</w:t>
      </w:r>
    </w:p>
    <w:p w14:paraId="2BFFB7E5" w14:textId="3A4D901B" w:rsidR="00F03A69" w:rsidRPr="00CC7E68" w:rsidRDefault="00F03A69">
      <w:pPr>
        <w:pStyle w:val="Textbody"/>
        <w:rPr>
          <w:rFonts w:asciiTheme="minorHAnsi" w:hAnsiTheme="minorHAnsi" w:cstheme="minorHAnsi"/>
        </w:rPr>
      </w:pPr>
    </w:p>
    <w:p w14:paraId="778CAAEB" w14:textId="0E410029" w:rsidR="00E34495" w:rsidRPr="00CC7E68" w:rsidRDefault="00E34495" w:rsidP="00E34495">
      <w:pPr>
        <w:pStyle w:val="berschrift3"/>
        <w:rPr>
          <w:rFonts w:asciiTheme="minorHAnsi" w:hAnsiTheme="minorHAnsi" w:cstheme="minorHAnsi"/>
        </w:rPr>
      </w:pPr>
      <w:r w:rsidRPr="00CC7E68">
        <w:rPr>
          <w:rFonts w:asciiTheme="minorHAnsi" w:hAnsiTheme="minorHAnsi" w:cstheme="minorHAnsi"/>
        </w:rPr>
        <w:t xml:space="preserve">Wer </w:t>
      </w:r>
      <w:r w:rsidR="00784C66" w:rsidRPr="00CC7E68">
        <w:rPr>
          <w:rFonts w:asciiTheme="minorHAnsi" w:hAnsiTheme="minorHAnsi" w:cstheme="minorHAnsi"/>
        </w:rPr>
        <w:t>erhebt</w:t>
      </w:r>
      <w:r w:rsidRPr="00CC7E68">
        <w:rPr>
          <w:rFonts w:asciiTheme="minorHAnsi" w:hAnsiTheme="minorHAnsi" w:cstheme="minorHAnsi"/>
        </w:rPr>
        <w:t xml:space="preserve"> die </w:t>
      </w:r>
      <w:r w:rsidR="00784C66" w:rsidRPr="00CC7E68">
        <w:rPr>
          <w:rFonts w:asciiTheme="minorHAnsi" w:hAnsiTheme="minorHAnsi" w:cstheme="minorHAnsi"/>
        </w:rPr>
        <w:t xml:space="preserve">personenbezogenen </w:t>
      </w:r>
      <w:r w:rsidRPr="00CC7E68">
        <w:rPr>
          <w:rFonts w:asciiTheme="minorHAnsi" w:hAnsiTheme="minorHAnsi" w:cstheme="minorHAnsi"/>
        </w:rPr>
        <w:t>Daten?</w:t>
      </w:r>
      <w:r w:rsidR="00784C66" w:rsidRPr="00CC7E68">
        <w:rPr>
          <w:rFonts w:asciiTheme="minorHAnsi" w:hAnsiTheme="minorHAnsi" w:cstheme="minorHAnsi"/>
        </w:rPr>
        <w:t xml:space="preserve"> Liegt eine gemeins</w:t>
      </w:r>
      <w:r w:rsidR="00397AB6" w:rsidRPr="00CC7E68">
        <w:rPr>
          <w:rFonts w:asciiTheme="minorHAnsi" w:hAnsiTheme="minorHAnsi" w:cstheme="minorHAnsi"/>
        </w:rPr>
        <w:t>ame</w:t>
      </w:r>
      <w:r w:rsidR="00784C66" w:rsidRPr="00CC7E68">
        <w:rPr>
          <w:rFonts w:asciiTheme="minorHAnsi" w:hAnsiTheme="minorHAnsi" w:cstheme="minorHAnsi"/>
        </w:rPr>
        <w:t xml:space="preserve"> Erhebung vor?</w:t>
      </w:r>
    </w:p>
    <w:p w14:paraId="6A85EC62" w14:textId="380FBF91" w:rsidR="00E34495" w:rsidRPr="00CC7E68" w:rsidRDefault="00784C66" w:rsidP="00E34495">
      <w:pPr>
        <w:pStyle w:val="Textbody"/>
        <w:rPr>
          <w:rFonts w:asciiTheme="minorHAnsi" w:hAnsiTheme="minorHAnsi" w:cstheme="minorHAnsi"/>
        </w:rPr>
      </w:pPr>
      <w:r w:rsidRPr="00CC7E68">
        <w:rPr>
          <w:rFonts w:asciiTheme="minorHAnsi" w:hAnsiTheme="minorHAnsi" w:cstheme="minorHAnsi"/>
          <w:b/>
        </w:rPr>
        <w:t>Wer erhebt die personenbezogenen Daten (Bitte nur Organisationen, Unternehmen nennen):</w:t>
      </w:r>
    </w:p>
    <w:tbl>
      <w:tblPr>
        <w:tblW w:w="9638" w:type="dxa"/>
        <w:tblLayout w:type="fixed"/>
        <w:tblCellMar>
          <w:left w:w="10" w:type="dxa"/>
          <w:right w:w="10" w:type="dxa"/>
        </w:tblCellMar>
        <w:tblLook w:val="0000" w:firstRow="0" w:lastRow="0" w:firstColumn="0" w:lastColumn="0" w:noHBand="0" w:noVBand="0"/>
      </w:tblPr>
      <w:tblGrid>
        <w:gridCol w:w="9638"/>
      </w:tblGrid>
      <w:tr w:rsidR="00E34495" w:rsidRPr="00CC7E68" w14:paraId="37B773F8" w14:textId="77777777" w:rsidTr="00913F82">
        <w:tc>
          <w:tcPr>
            <w:tcW w:w="963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CA64E9" w14:textId="77777777" w:rsidR="00E34495" w:rsidRPr="00CC7E68" w:rsidRDefault="00E34495" w:rsidP="00913F82">
            <w:pPr>
              <w:pStyle w:val="TableContents"/>
              <w:numPr>
                <w:ilvl w:val="0"/>
                <w:numId w:val="2"/>
              </w:numPr>
              <w:rPr>
                <w:rFonts w:asciiTheme="minorHAnsi" w:hAnsiTheme="minorHAnsi" w:cstheme="minorHAnsi"/>
              </w:rPr>
            </w:pPr>
            <w:r w:rsidRPr="00CC7E68">
              <w:rPr>
                <w:rFonts w:asciiTheme="minorHAnsi" w:hAnsiTheme="minorHAnsi" w:cstheme="minorHAnsi"/>
              </w:rPr>
              <w:t xml:space="preserve"> </w:t>
            </w:r>
          </w:p>
          <w:p w14:paraId="258E1B68" w14:textId="77777777" w:rsidR="00E34495" w:rsidRPr="00CC7E68" w:rsidRDefault="00E34495" w:rsidP="00913F82">
            <w:pPr>
              <w:pStyle w:val="TableContents"/>
              <w:numPr>
                <w:ilvl w:val="0"/>
                <w:numId w:val="2"/>
              </w:numPr>
              <w:rPr>
                <w:rFonts w:asciiTheme="minorHAnsi" w:hAnsiTheme="minorHAnsi" w:cstheme="minorHAnsi"/>
              </w:rPr>
            </w:pPr>
            <w:r w:rsidRPr="00CC7E68">
              <w:rPr>
                <w:rFonts w:asciiTheme="minorHAnsi" w:hAnsiTheme="minorHAnsi" w:cstheme="minorHAnsi"/>
              </w:rPr>
              <w:t xml:space="preserve"> </w:t>
            </w:r>
          </w:p>
          <w:p w14:paraId="57BE39AD" w14:textId="77777777" w:rsidR="00E34495" w:rsidRPr="00CC7E68" w:rsidRDefault="00E34495" w:rsidP="00913F82">
            <w:pPr>
              <w:pStyle w:val="TableContents"/>
              <w:rPr>
                <w:rFonts w:asciiTheme="minorHAnsi" w:hAnsiTheme="minorHAnsi" w:cstheme="minorHAnsi"/>
              </w:rPr>
            </w:pPr>
          </w:p>
        </w:tc>
      </w:tr>
    </w:tbl>
    <w:p w14:paraId="13E8CDEF" w14:textId="0EA4A99C" w:rsidR="00E34495" w:rsidRPr="00CC7E68" w:rsidRDefault="00E34495" w:rsidP="00E34495">
      <w:pPr>
        <w:pStyle w:val="Textbody"/>
        <w:rPr>
          <w:rFonts w:asciiTheme="minorHAnsi" w:hAnsiTheme="minorHAnsi" w:cstheme="minorHAnsi"/>
        </w:rPr>
      </w:pPr>
    </w:p>
    <w:p w14:paraId="132D7262" w14:textId="76EAD668" w:rsidR="00E34495" w:rsidRPr="00CC7E68" w:rsidRDefault="00E34495" w:rsidP="00E34495">
      <w:pPr>
        <w:pStyle w:val="berschrift2"/>
        <w:rPr>
          <w:rFonts w:asciiTheme="minorHAnsi" w:hAnsiTheme="minorHAnsi" w:cstheme="minorHAnsi"/>
        </w:rPr>
      </w:pPr>
      <w:r w:rsidRPr="00CC7E68">
        <w:rPr>
          <w:rFonts w:asciiTheme="minorHAnsi" w:hAnsiTheme="minorHAnsi" w:cstheme="minorHAnsi"/>
          <w:b/>
        </w:rPr>
        <w:t>Bei Angabe mehrerer Stellen:</w:t>
      </w:r>
      <w:r w:rsidRPr="00CC7E68">
        <w:rPr>
          <w:rFonts w:asciiTheme="minorHAnsi" w:hAnsiTheme="minorHAnsi" w:cstheme="minorHAnsi"/>
        </w:rPr>
        <w:t xml:space="preserve"> Liegt eine gemeins</w:t>
      </w:r>
      <w:r w:rsidR="00397AB6" w:rsidRPr="00CC7E68">
        <w:rPr>
          <w:rFonts w:asciiTheme="minorHAnsi" w:hAnsiTheme="minorHAnsi" w:cstheme="minorHAnsi"/>
        </w:rPr>
        <w:t>ame</w:t>
      </w:r>
      <w:r w:rsidRPr="00CC7E68">
        <w:rPr>
          <w:rFonts w:asciiTheme="minorHAnsi" w:hAnsiTheme="minorHAnsi" w:cstheme="minorHAnsi"/>
        </w:rPr>
        <w:t xml:space="preserve"> Er</w:t>
      </w:r>
      <w:r w:rsidR="00397AB6" w:rsidRPr="00CC7E68">
        <w:rPr>
          <w:rFonts w:asciiTheme="minorHAnsi" w:hAnsiTheme="minorHAnsi" w:cstheme="minorHAnsi"/>
        </w:rPr>
        <w:t>hebung</w:t>
      </w:r>
      <w:r w:rsidRPr="00CC7E68">
        <w:rPr>
          <w:rFonts w:asciiTheme="minorHAnsi" w:hAnsiTheme="minorHAnsi" w:cstheme="minorHAnsi"/>
        </w:rPr>
        <w:t xml:space="preserve"> der Daten vor (oder ist diese geplant) und ist diese für den Betrieb des Systems erforderlich?</w:t>
      </w:r>
    </w:p>
    <w:p w14:paraId="5189CB94" w14:textId="77777777" w:rsidR="00E34495" w:rsidRPr="00CC7E68" w:rsidRDefault="00E34495" w:rsidP="00E34495">
      <w:pPr>
        <w:pStyle w:val="Textbody"/>
        <w:rPr>
          <w:rFonts w:asciiTheme="minorHAnsi" w:hAnsiTheme="minorHAnsi" w:cstheme="minorHAnsi"/>
        </w:rPr>
      </w:pPr>
    </w:p>
    <w:p w14:paraId="2E53CC86" w14:textId="22EE9E7D" w:rsidR="00E34495" w:rsidRPr="005B22A2" w:rsidRDefault="00E34495" w:rsidP="00E34495">
      <w:pPr>
        <w:pStyle w:val="Textbody"/>
        <w:rPr>
          <w:rFonts w:asciiTheme="minorHAnsi" w:hAnsiTheme="minorHAnsi" w:cstheme="minorHAnsi"/>
          <w:sz w:val="22"/>
          <w:szCs w:val="22"/>
        </w:rPr>
      </w:pPr>
      <w:r w:rsidRPr="005B22A2">
        <w:rPr>
          <w:rFonts w:asciiTheme="minorHAnsi" w:hAnsiTheme="minorHAnsi" w:cstheme="minorHAnsi"/>
          <w:sz w:val="22"/>
          <w:szCs w:val="22"/>
        </w:rPr>
        <w:t xml:space="preserve">Liegt </w:t>
      </w:r>
      <w:r w:rsidR="00397AB6" w:rsidRPr="005B22A2">
        <w:rPr>
          <w:rFonts w:asciiTheme="minorHAnsi" w:hAnsiTheme="minorHAnsi" w:cstheme="minorHAnsi"/>
          <w:sz w:val="22"/>
          <w:szCs w:val="22"/>
        </w:rPr>
        <w:t xml:space="preserve">eine </w:t>
      </w:r>
      <w:r w:rsidRPr="005B22A2">
        <w:rPr>
          <w:rFonts w:asciiTheme="minorHAnsi" w:hAnsiTheme="minorHAnsi" w:cstheme="minorHAnsi"/>
          <w:sz w:val="22"/>
          <w:szCs w:val="22"/>
        </w:rPr>
        <w:t>gemeins</w:t>
      </w:r>
      <w:r w:rsidR="00397AB6" w:rsidRPr="005B22A2">
        <w:rPr>
          <w:rFonts w:asciiTheme="minorHAnsi" w:hAnsiTheme="minorHAnsi" w:cstheme="minorHAnsi"/>
          <w:sz w:val="22"/>
          <w:szCs w:val="22"/>
        </w:rPr>
        <w:t>ame</w:t>
      </w:r>
      <w:r w:rsidRPr="005B22A2">
        <w:rPr>
          <w:rFonts w:asciiTheme="minorHAnsi" w:hAnsiTheme="minorHAnsi" w:cstheme="minorHAnsi"/>
          <w:sz w:val="22"/>
          <w:szCs w:val="22"/>
        </w:rPr>
        <w:t xml:space="preserve"> Datener</w:t>
      </w:r>
      <w:r w:rsidR="00397AB6" w:rsidRPr="005B22A2">
        <w:rPr>
          <w:rFonts w:asciiTheme="minorHAnsi" w:hAnsiTheme="minorHAnsi" w:cstheme="minorHAnsi"/>
          <w:sz w:val="22"/>
          <w:szCs w:val="22"/>
        </w:rPr>
        <w:t>hebung</w:t>
      </w:r>
      <w:r w:rsidRPr="005B22A2">
        <w:rPr>
          <w:rFonts w:asciiTheme="minorHAnsi" w:hAnsiTheme="minorHAnsi" w:cstheme="minorHAnsi"/>
          <w:sz w:val="22"/>
          <w:szCs w:val="22"/>
        </w:rPr>
        <w:t xml:space="preserve"> vor? Hauptindiz ist die Betroffenensicht: Tritt nur eine Stelle der betroffenen Person gegenüber auf oder mehrere (z.B. durch Nennung mehrerer Stellen auf einem Fragebogen)</w:t>
      </w:r>
    </w:p>
    <w:p w14:paraId="5FDA0FC3" w14:textId="77777777" w:rsidR="00E34495" w:rsidRPr="00CC7E68" w:rsidRDefault="00E34495" w:rsidP="00E34495">
      <w:pPr>
        <w:pStyle w:val="Textbody"/>
        <w:rPr>
          <w:rFonts w:asciiTheme="minorHAnsi" w:hAnsiTheme="minorHAnsi" w:cstheme="minorHAnsi"/>
        </w:rPr>
      </w:pPr>
      <w:r w:rsidRPr="00CC7E68">
        <w:rPr>
          <w:rFonts w:asciiTheme="minorHAnsi" w:hAnsiTheme="minorHAnsi" w:cstheme="minorHAnsi"/>
          <w:b/>
          <w:bCs/>
          <w:noProof/>
          <w:lang w:eastAsia="de-DE" w:bidi="ar-SA"/>
        </w:rPr>
        <mc:AlternateContent>
          <mc:Choice Requires="wps">
            <w:drawing>
              <wp:anchor distT="0" distB="0" distL="114300" distR="114300" simplePos="0" relativeHeight="251691008" behindDoc="0" locked="0" layoutInCell="1" allowOverlap="1" wp14:anchorId="095754F2" wp14:editId="76629038">
                <wp:simplePos x="0" y="0"/>
                <wp:positionH relativeFrom="column">
                  <wp:posOffset>267836</wp:posOffset>
                </wp:positionH>
                <wp:positionV relativeFrom="paragraph">
                  <wp:posOffset>55083</wp:posOffset>
                </wp:positionV>
                <wp:extent cx="184151" cy="184151"/>
                <wp:effectExtent l="19050" t="19050" r="25399" b="25399"/>
                <wp:wrapNone/>
                <wp:docPr id="2" name="Form1"/>
                <wp:cNvGraphicFramePr/>
                <a:graphic xmlns:a="http://schemas.openxmlformats.org/drawingml/2006/main">
                  <a:graphicData uri="http://schemas.microsoft.com/office/word/2010/wordprocessingShape">
                    <wps:wsp>
                      <wps:cNvSpPr/>
                      <wps:spPr>
                        <a:xfrm>
                          <a:off x="0" y="0"/>
                          <a:ext cx="184151" cy="18415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36356" cap="flat">
                          <a:solidFill>
                            <a:srgbClr val="3465A4"/>
                          </a:solidFill>
                          <a:prstDash val="solid"/>
                          <a:miter/>
                        </a:ln>
                      </wps:spPr>
                      <wps:txbx>
                        <w:txbxContent>
                          <w:p w14:paraId="5BFF8E0C" w14:textId="77777777" w:rsidR="00E34495" w:rsidRDefault="00E34495" w:rsidP="00E34495"/>
                        </w:txbxContent>
                      </wps:txbx>
                      <wps:bodyPr vert="horz" wrap="none" lIns="17638" tIns="17638" rIns="17638" bIns="17638" anchor="ctr" anchorCtr="0" compatLnSpc="0">
                        <a:noAutofit/>
                      </wps:bodyPr>
                    </wps:wsp>
                  </a:graphicData>
                </a:graphic>
              </wp:anchor>
            </w:drawing>
          </mc:Choice>
          <mc:Fallback>
            <w:pict>
              <v:shape id="Form1" o:spid="_x0000_s1026" style="position:absolute;margin-left:21.1pt;margin-top:4.35pt;width:14.5pt;height:14.5pt;z-index:251691008;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" adj="-11796480,,5400" path="m,l21600,r,21600l,21600,,xe" filled="f" strokecolor="#3465a4" strokeweight="1.0099mm">
                <v:stroke joinstyle="miter"/>
                <v:formulas/>
                <v:path arrowok="t" o:connecttype="custom" o:connectlocs="92076,0;184151,92076;92076,184151;0,92076" o:connectangles="270,0,90,180" textboxrect="0,0,21600,21600"/>
                <v:textbox inset=".48994mm,.48994mm,.48994mm,.48994mm">
                  <w:txbxContent>
                    <w:p w14:paraId="5BFF8E0C" w14:textId="77777777" w:rsidR="00E34495" w:rsidRDefault="00E34495" w:rsidP="00E34495"/>
                  </w:txbxContent>
                </v:textbox>
              </v:shape>
            </w:pict>
          </mc:Fallback>
        </mc:AlternateContent>
      </w:r>
      <w:r w:rsidRPr="00CC7E68">
        <w:rPr>
          <w:rFonts w:asciiTheme="minorHAnsi" w:hAnsiTheme="minorHAnsi" w:cstheme="minorHAnsi"/>
          <w:b/>
          <w:bCs/>
        </w:rPr>
        <w:t>Ja</w:t>
      </w:r>
    </w:p>
    <w:p w14:paraId="21B40919" w14:textId="77777777" w:rsidR="008E04F0" w:rsidRPr="00CC7E68" w:rsidRDefault="008E04F0" w:rsidP="00E34495">
      <w:pPr>
        <w:rPr>
          <w:rFonts w:asciiTheme="minorHAnsi" w:hAnsiTheme="minorHAnsi" w:cstheme="minorHAnsi"/>
        </w:rPr>
      </w:pPr>
    </w:p>
    <w:p w14:paraId="76AD4C1B" w14:textId="29B36F26" w:rsidR="00E34495" w:rsidRPr="00CC7E68" w:rsidRDefault="00E34495" w:rsidP="00E34495">
      <w:pPr>
        <w:rPr>
          <w:rFonts w:asciiTheme="minorHAnsi" w:hAnsiTheme="minorHAnsi" w:cstheme="minorHAnsi"/>
        </w:rPr>
      </w:pPr>
      <w:r w:rsidRPr="00CC7E68">
        <w:rPr>
          <w:rFonts w:asciiTheme="minorHAnsi" w:hAnsiTheme="minorHAnsi" w:cstheme="minorHAnsi"/>
        </w:rPr>
        <w:t>Wenn ja, warum</w:t>
      </w:r>
      <w:r w:rsidR="008E04F0" w:rsidRPr="00CC7E68">
        <w:rPr>
          <w:rFonts w:asciiTheme="minorHAnsi" w:hAnsiTheme="minorHAnsi" w:cstheme="minorHAnsi"/>
        </w:rPr>
        <w:t xml:space="preserve"> erfolgt dies gemeinschaftlich</w:t>
      </w:r>
      <w:r w:rsidRPr="00CC7E68">
        <w:rPr>
          <w:rFonts w:asciiTheme="minorHAnsi" w:hAnsiTheme="minorHAnsi" w:cstheme="minorHAnsi"/>
        </w:rPr>
        <w:t>?</w:t>
      </w:r>
    </w:p>
    <w:tbl>
      <w:tblPr>
        <w:tblW w:w="9638" w:type="dxa"/>
        <w:tblLayout w:type="fixed"/>
        <w:tblCellMar>
          <w:left w:w="10" w:type="dxa"/>
          <w:right w:w="10" w:type="dxa"/>
        </w:tblCellMar>
        <w:tblLook w:val="0000" w:firstRow="0" w:lastRow="0" w:firstColumn="0" w:lastColumn="0" w:noHBand="0" w:noVBand="0"/>
      </w:tblPr>
      <w:tblGrid>
        <w:gridCol w:w="9638"/>
      </w:tblGrid>
      <w:tr w:rsidR="00E34495" w:rsidRPr="00CC7E68" w14:paraId="22ABC2CA" w14:textId="77777777" w:rsidTr="00913F82">
        <w:tc>
          <w:tcPr>
            <w:tcW w:w="963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4DA995" w14:textId="77777777" w:rsidR="00E34495" w:rsidRPr="00CC7E68" w:rsidRDefault="00E34495" w:rsidP="00913F82">
            <w:pPr>
              <w:pStyle w:val="TableContents"/>
              <w:rPr>
                <w:rFonts w:asciiTheme="minorHAnsi" w:hAnsiTheme="minorHAnsi" w:cstheme="minorHAnsi"/>
              </w:rPr>
            </w:pPr>
          </w:p>
          <w:p w14:paraId="4B6FAA0C" w14:textId="77777777" w:rsidR="00E34495" w:rsidRPr="00CC7E68" w:rsidRDefault="00E34495" w:rsidP="00913F82">
            <w:pPr>
              <w:pStyle w:val="TableContents"/>
              <w:rPr>
                <w:rFonts w:asciiTheme="minorHAnsi" w:hAnsiTheme="minorHAnsi" w:cstheme="minorHAnsi"/>
              </w:rPr>
            </w:pPr>
          </w:p>
          <w:p w14:paraId="15DB5E03" w14:textId="77777777" w:rsidR="00E34495" w:rsidRPr="00CC7E68" w:rsidRDefault="00E34495" w:rsidP="00913F82">
            <w:pPr>
              <w:pStyle w:val="TableContents"/>
              <w:rPr>
                <w:rFonts w:asciiTheme="minorHAnsi" w:hAnsiTheme="minorHAnsi" w:cstheme="minorHAnsi"/>
              </w:rPr>
            </w:pPr>
          </w:p>
          <w:p w14:paraId="1BB24FCA" w14:textId="77777777" w:rsidR="00E34495" w:rsidRPr="00CC7E68" w:rsidRDefault="00E34495" w:rsidP="00913F82">
            <w:pPr>
              <w:pStyle w:val="TableContents"/>
              <w:rPr>
                <w:rFonts w:asciiTheme="minorHAnsi" w:hAnsiTheme="minorHAnsi" w:cstheme="minorHAnsi"/>
              </w:rPr>
            </w:pPr>
          </w:p>
        </w:tc>
      </w:tr>
    </w:tbl>
    <w:p w14:paraId="4C9E399E" w14:textId="49F5DEF1" w:rsidR="00E34495" w:rsidRPr="00CC7E68" w:rsidRDefault="008E04F0">
      <w:pPr>
        <w:pStyle w:val="Textbody"/>
        <w:rPr>
          <w:rFonts w:asciiTheme="minorHAnsi" w:hAnsiTheme="minorHAnsi" w:cstheme="minorHAnsi"/>
        </w:rPr>
      </w:pPr>
      <w:r w:rsidRPr="00CC7E68">
        <w:rPr>
          <w:rFonts w:asciiTheme="minorHAnsi" w:hAnsiTheme="minorHAnsi" w:cstheme="minorHAnsi"/>
          <w:b/>
          <w:color w:val="FF0000"/>
        </w:rPr>
        <w:t>Hinweis zur Auswertung:</w:t>
      </w:r>
      <w:r w:rsidRPr="00CC7E68">
        <w:rPr>
          <w:rFonts w:asciiTheme="minorHAnsi" w:hAnsiTheme="minorHAnsi" w:cstheme="minorHAnsi"/>
          <w:color w:val="FF0000"/>
        </w:rPr>
        <w:t xml:space="preserve"> Bei einer begründeten gemeinsamen Datenerhebung liegt normalerweise eine gemeinsame Verarbeitung gem. Art. 26 DSGVO vor, da die Verfolgung eines gemeinsamen Zwecks mit gemeinsamen Mitteln naheliegt.</w:t>
      </w:r>
    </w:p>
    <w:p w14:paraId="6516266A" w14:textId="77777777" w:rsidR="00E34495" w:rsidRPr="00CC7E68" w:rsidRDefault="00E34495">
      <w:pPr>
        <w:pStyle w:val="Textbody"/>
        <w:rPr>
          <w:rFonts w:asciiTheme="minorHAnsi" w:hAnsiTheme="minorHAnsi" w:cstheme="minorHAnsi"/>
        </w:rPr>
      </w:pPr>
    </w:p>
    <w:p w14:paraId="0C3E8CDC" w14:textId="5CF76084" w:rsidR="00F03A69" w:rsidRPr="00CC7E68" w:rsidRDefault="00395EA4">
      <w:pPr>
        <w:pStyle w:val="berschrift3"/>
        <w:rPr>
          <w:rFonts w:asciiTheme="minorHAnsi" w:hAnsiTheme="minorHAnsi" w:cstheme="minorHAnsi"/>
        </w:rPr>
      </w:pPr>
      <w:r w:rsidRPr="00CC7E68">
        <w:rPr>
          <w:rFonts w:asciiTheme="minorHAnsi" w:hAnsiTheme="minorHAnsi" w:cstheme="minorHAnsi"/>
        </w:rPr>
        <w:t>S</w:t>
      </w:r>
      <w:r w:rsidR="00F8271F" w:rsidRPr="00CC7E68">
        <w:rPr>
          <w:rFonts w:asciiTheme="minorHAnsi" w:hAnsiTheme="minorHAnsi" w:cstheme="minorHAnsi"/>
        </w:rPr>
        <w:t xml:space="preserve">ind </w:t>
      </w:r>
      <w:r w:rsidRPr="00CC7E68">
        <w:rPr>
          <w:rFonts w:asciiTheme="minorHAnsi" w:hAnsiTheme="minorHAnsi" w:cstheme="minorHAnsi"/>
        </w:rPr>
        <w:t xml:space="preserve">andere externe Stellen </w:t>
      </w:r>
      <w:r w:rsidR="00F8271F" w:rsidRPr="00CC7E68">
        <w:rPr>
          <w:rFonts w:asciiTheme="minorHAnsi" w:hAnsiTheme="minorHAnsi" w:cstheme="minorHAnsi"/>
        </w:rPr>
        <w:t xml:space="preserve">an der </w:t>
      </w:r>
      <w:r w:rsidRPr="00CC7E68">
        <w:rPr>
          <w:rFonts w:asciiTheme="minorHAnsi" w:hAnsiTheme="minorHAnsi" w:cstheme="minorHAnsi"/>
        </w:rPr>
        <w:t>Verarbeitung der durch die Hochschule erhobenen Daten</w:t>
      </w:r>
      <w:r w:rsidR="00F8271F" w:rsidRPr="00CC7E68">
        <w:rPr>
          <w:rFonts w:asciiTheme="minorHAnsi" w:hAnsiTheme="minorHAnsi" w:cstheme="minorHAnsi"/>
        </w:rPr>
        <w:t xml:space="preserve"> beteiligt?</w:t>
      </w:r>
    </w:p>
    <w:p w14:paraId="56AE7E08" w14:textId="247D5B23" w:rsidR="00F03A69" w:rsidRPr="00CC7E68" w:rsidRDefault="00F8271F">
      <w:pPr>
        <w:pStyle w:val="Textbody"/>
        <w:rPr>
          <w:rFonts w:asciiTheme="minorHAnsi" w:hAnsiTheme="minorHAnsi" w:cstheme="minorHAnsi"/>
        </w:rPr>
      </w:pPr>
      <w:r w:rsidRPr="00CC7E68">
        <w:rPr>
          <w:rFonts w:asciiTheme="minorHAnsi" w:hAnsiTheme="minorHAnsi" w:cstheme="minorHAnsi"/>
          <w:i/>
        </w:rPr>
        <w:t>(</w:t>
      </w:r>
      <w:r w:rsidRPr="00CC7E68">
        <w:rPr>
          <w:rFonts w:asciiTheme="minorHAnsi" w:hAnsiTheme="minorHAnsi" w:cstheme="minorHAnsi"/>
          <w:b/>
          <w:i/>
        </w:rPr>
        <w:t>Erläuterung:</w:t>
      </w:r>
      <w:r w:rsidRPr="00CC7E68">
        <w:rPr>
          <w:rFonts w:asciiTheme="minorHAnsi" w:hAnsiTheme="minorHAnsi" w:cstheme="minorHAnsi"/>
          <w:i/>
        </w:rPr>
        <w:t xml:space="preserve"> </w:t>
      </w:r>
      <w:r w:rsidR="00395EA4" w:rsidRPr="00CC7E68">
        <w:rPr>
          <w:rFonts w:asciiTheme="minorHAnsi" w:hAnsiTheme="minorHAnsi" w:cstheme="minorHAnsi"/>
          <w:i/>
        </w:rPr>
        <w:t>Externe Stellen sind auch An-Institute mit eigener Rechtsperson (z.B. GmbH, AG, e.V.). Eine Beteiligung liegt auch dann schon vor, wenn eine externe Stelle diese Daten erhält oder Einsicht in die Daten bekommt</w:t>
      </w:r>
      <w:r w:rsidRPr="00CC7E68">
        <w:rPr>
          <w:rFonts w:asciiTheme="minorHAnsi" w:hAnsiTheme="minorHAnsi" w:cstheme="minorHAnsi"/>
          <w:i/>
        </w:rPr>
        <w:t>)</w:t>
      </w:r>
    </w:p>
    <w:tbl>
      <w:tblPr>
        <w:tblW w:w="9705" w:type="dxa"/>
        <w:tblLayout w:type="fixed"/>
        <w:tblCellMar>
          <w:left w:w="10" w:type="dxa"/>
          <w:right w:w="10" w:type="dxa"/>
        </w:tblCellMar>
        <w:tblLook w:val="0000" w:firstRow="0" w:lastRow="0" w:firstColumn="0" w:lastColumn="0" w:noHBand="0" w:noVBand="0"/>
      </w:tblPr>
      <w:tblGrid>
        <w:gridCol w:w="9705"/>
      </w:tblGrid>
      <w:tr w:rsidR="00F03A69" w:rsidRPr="00CC7E68" w14:paraId="77BD4DE5" w14:textId="77777777">
        <w:trPr>
          <w:trHeight w:val="1360"/>
        </w:trPr>
        <w:tc>
          <w:tcPr>
            <w:tcW w:w="970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25D5E4" w14:textId="77777777" w:rsidR="00F03A69" w:rsidRPr="00CC7E68" w:rsidRDefault="00F8271F">
            <w:pPr>
              <w:pStyle w:val="TableContents"/>
              <w:numPr>
                <w:ilvl w:val="0"/>
                <w:numId w:val="2"/>
              </w:numPr>
              <w:rPr>
                <w:rFonts w:asciiTheme="minorHAnsi" w:hAnsiTheme="minorHAnsi" w:cstheme="minorHAnsi"/>
              </w:rPr>
            </w:pPr>
            <w:r w:rsidRPr="00CC7E68">
              <w:rPr>
                <w:rFonts w:asciiTheme="minorHAnsi" w:hAnsiTheme="minorHAnsi" w:cstheme="minorHAnsi"/>
              </w:rPr>
              <w:t xml:space="preserve"> </w:t>
            </w:r>
          </w:p>
          <w:p w14:paraId="698B75A0" w14:textId="77777777" w:rsidR="00F03A69" w:rsidRPr="00CC7E68" w:rsidRDefault="00F8271F">
            <w:pPr>
              <w:pStyle w:val="TableContents"/>
              <w:numPr>
                <w:ilvl w:val="0"/>
                <w:numId w:val="2"/>
              </w:numPr>
              <w:rPr>
                <w:rFonts w:asciiTheme="minorHAnsi" w:hAnsiTheme="minorHAnsi" w:cstheme="minorHAnsi"/>
              </w:rPr>
            </w:pPr>
            <w:r w:rsidRPr="00CC7E68">
              <w:rPr>
                <w:rFonts w:asciiTheme="minorHAnsi" w:hAnsiTheme="minorHAnsi" w:cstheme="minorHAnsi"/>
              </w:rPr>
              <w:t xml:space="preserve"> </w:t>
            </w:r>
          </w:p>
          <w:p w14:paraId="262C6740" w14:textId="77777777" w:rsidR="00F03A69" w:rsidRPr="00CC7E68" w:rsidRDefault="00F8271F">
            <w:pPr>
              <w:pStyle w:val="TableContents"/>
              <w:numPr>
                <w:ilvl w:val="0"/>
                <w:numId w:val="2"/>
              </w:numPr>
              <w:rPr>
                <w:rFonts w:asciiTheme="minorHAnsi" w:hAnsiTheme="minorHAnsi" w:cstheme="minorHAnsi"/>
              </w:rPr>
            </w:pPr>
            <w:r w:rsidRPr="00CC7E68">
              <w:rPr>
                <w:rFonts w:asciiTheme="minorHAnsi" w:hAnsiTheme="minorHAnsi" w:cstheme="minorHAnsi"/>
              </w:rPr>
              <w:t xml:space="preserve"> </w:t>
            </w:r>
          </w:p>
          <w:p w14:paraId="1081B9DA" w14:textId="77777777" w:rsidR="00F03A69" w:rsidRPr="00CC7E68" w:rsidRDefault="00F03A69">
            <w:pPr>
              <w:pStyle w:val="TableContents"/>
              <w:numPr>
                <w:ilvl w:val="0"/>
                <w:numId w:val="2"/>
              </w:numPr>
              <w:rPr>
                <w:rFonts w:asciiTheme="minorHAnsi" w:hAnsiTheme="minorHAnsi" w:cstheme="minorHAnsi"/>
              </w:rPr>
            </w:pPr>
          </w:p>
          <w:p w14:paraId="5BC38B21" w14:textId="77777777" w:rsidR="00F03A69" w:rsidRPr="00CC7E68" w:rsidRDefault="00F03A69">
            <w:pPr>
              <w:pStyle w:val="TableContents"/>
              <w:rPr>
                <w:rFonts w:asciiTheme="minorHAnsi" w:hAnsiTheme="minorHAnsi" w:cstheme="minorHAnsi"/>
              </w:rPr>
            </w:pPr>
          </w:p>
        </w:tc>
      </w:tr>
    </w:tbl>
    <w:p w14:paraId="34625363" w14:textId="6E8E9347" w:rsidR="00F03A69" w:rsidRPr="00CC7E68" w:rsidRDefault="00395EA4">
      <w:pPr>
        <w:pStyle w:val="Textbody"/>
        <w:rPr>
          <w:rFonts w:asciiTheme="minorHAnsi" w:hAnsiTheme="minorHAnsi" w:cstheme="minorHAnsi"/>
          <w:color w:val="FF0000"/>
        </w:rPr>
      </w:pPr>
      <w:r w:rsidRPr="00CC7E68">
        <w:rPr>
          <w:rFonts w:asciiTheme="minorHAnsi" w:hAnsiTheme="minorHAnsi" w:cstheme="minorHAnsi"/>
          <w:color w:val="FF0000"/>
        </w:rPr>
        <w:lastRenderedPageBreak/>
        <w:t>Hinweis zur Auswertung: Sind keine anderen Stellen beteiligt, liegt keine gemeinsame Verarbeitung, keine Auftragsverarbeitung und keine Übermittlung der Daten an einen anderen Verantwortlichen vor. Die Prüfung ist dann hier beendet.</w:t>
      </w:r>
    </w:p>
    <w:p w14:paraId="6EB4EFB8" w14:textId="77777777" w:rsidR="00395EA4" w:rsidRPr="00CC7E68" w:rsidRDefault="00395EA4">
      <w:pPr>
        <w:pStyle w:val="Textbody"/>
        <w:rPr>
          <w:rFonts w:asciiTheme="minorHAnsi" w:hAnsiTheme="minorHAnsi" w:cstheme="minorHAnsi"/>
        </w:rPr>
      </w:pPr>
    </w:p>
    <w:p w14:paraId="3B25C6EB" w14:textId="212AEF24" w:rsidR="00F03A69" w:rsidRPr="00CC7E68" w:rsidRDefault="00395EA4">
      <w:pPr>
        <w:pStyle w:val="berschrift3"/>
        <w:rPr>
          <w:rFonts w:asciiTheme="minorHAnsi" w:hAnsiTheme="minorHAnsi" w:cstheme="minorHAnsi"/>
        </w:rPr>
      </w:pPr>
      <w:r w:rsidRPr="00CC7E68">
        <w:rPr>
          <w:rFonts w:asciiTheme="minorHAnsi" w:hAnsiTheme="minorHAnsi" w:cstheme="minorHAnsi"/>
        </w:rPr>
        <w:t xml:space="preserve">Dürfen die </w:t>
      </w:r>
      <w:r w:rsidR="00986437" w:rsidRPr="00CC7E68">
        <w:rPr>
          <w:rFonts w:asciiTheme="minorHAnsi" w:hAnsiTheme="minorHAnsi" w:cstheme="minorHAnsi"/>
        </w:rPr>
        <w:t xml:space="preserve">beteiligten </w:t>
      </w:r>
      <w:r w:rsidRPr="00CC7E68">
        <w:rPr>
          <w:rFonts w:asciiTheme="minorHAnsi" w:hAnsiTheme="minorHAnsi" w:cstheme="minorHAnsi"/>
        </w:rPr>
        <w:t>extern</w:t>
      </w:r>
      <w:r w:rsidR="00986437" w:rsidRPr="00CC7E68">
        <w:rPr>
          <w:rFonts w:asciiTheme="minorHAnsi" w:hAnsiTheme="minorHAnsi" w:cstheme="minorHAnsi"/>
        </w:rPr>
        <w:t>en Stellen selbst über die Art und Weise der Verarbeitung und die dabei verfolgten Zwecke entscheiden oder sind sie diesbezüglich an Weisungen der Hochschule gebunden?</w:t>
      </w:r>
      <w:r w:rsidRPr="00CC7E68">
        <w:rPr>
          <w:rFonts w:asciiTheme="minorHAnsi" w:hAnsiTheme="minorHAnsi" w:cstheme="minorHAnsi"/>
        </w:rPr>
        <w:t xml:space="preserve"> </w:t>
      </w:r>
    </w:p>
    <w:p w14:paraId="334D09ED" w14:textId="110E7B0A" w:rsidR="00F03A69" w:rsidRPr="00CC7E68" w:rsidRDefault="00F8271F">
      <w:pPr>
        <w:pStyle w:val="Textbody"/>
        <w:rPr>
          <w:rFonts w:asciiTheme="minorHAnsi" w:hAnsiTheme="minorHAnsi" w:cstheme="minorHAnsi"/>
        </w:rPr>
      </w:pPr>
      <w:r w:rsidRPr="00CC7E68">
        <w:rPr>
          <w:rFonts w:asciiTheme="minorHAnsi" w:hAnsiTheme="minorHAnsi" w:cstheme="minorHAnsi"/>
          <w:i/>
        </w:rPr>
        <w:t>(</w:t>
      </w:r>
      <w:r w:rsidRPr="00CC7E68">
        <w:rPr>
          <w:rFonts w:asciiTheme="minorHAnsi" w:hAnsiTheme="minorHAnsi" w:cstheme="minorHAnsi"/>
          <w:b/>
          <w:i/>
        </w:rPr>
        <w:t xml:space="preserve">Erläuterung: </w:t>
      </w:r>
      <w:r w:rsidR="00986437" w:rsidRPr="00CC7E68">
        <w:rPr>
          <w:rFonts w:asciiTheme="minorHAnsi" w:hAnsiTheme="minorHAnsi" w:cstheme="minorHAnsi"/>
          <w:i/>
        </w:rPr>
        <w:t>Darf die externe Stelle selbstbestimmt mit diesen Daten umgehen oder ist ihr dies nur im vertraglich vereinbarten Umfang erlaubt, wobei ihr die Hochschule jederzeit bindende Anweisung bis hin zur Untersagung der weiteren Verarbeitungen erteilen darf?</w:t>
      </w:r>
      <w:r w:rsidR="00986437" w:rsidRPr="00CC7E68">
        <w:rPr>
          <w:rFonts w:asciiTheme="minorHAnsi" w:hAnsiTheme="minorHAnsi" w:cstheme="minorHAnsi"/>
          <w:b/>
          <w:i/>
        </w:rPr>
        <w:t>)</w:t>
      </w:r>
    </w:p>
    <w:p w14:paraId="2D8299CC" w14:textId="4D66451D" w:rsidR="00F03A69" w:rsidRPr="00CC7E68" w:rsidRDefault="00F8271F">
      <w:pPr>
        <w:pStyle w:val="Textbody"/>
        <w:rPr>
          <w:rFonts w:asciiTheme="minorHAnsi" w:hAnsiTheme="minorHAnsi" w:cstheme="minorHAnsi"/>
        </w:rPr>
      </w:pPr>
      <w:r w:rsidRPr="00CC7E68">
        <w:rPr>
          <w:rFonts w:asciiTheme="minorHAnsi" w:hAnsiTheme="minorHAnsi" w:cstheme="minorHAnsi"/>
        </w:rPr>
        <w:t xml:space="preserve">Wenn </w:t>
      </w:r>
      <w:r w:rsidR="00986437" w:rsidRPr="00CC7E68">
        <w:rPr>
          <w:rFonts w:asciiTheme="minorHAnsi" w:hAnsiTheme="minorHAnsi" w:cstheme="minorHAnsi"/>
        </w:rPr>
        <w:t>Weisungsgebundenheit</w:t>
      </w:r>
      <w:r w:rsidRPr="00CC7E68">
        <w:rPr>
          <w:rFonts w:asciiTheme="minorHAnsi" w:hAnsiTheme="minorHAnsi" w:cstheme="minorHAnsi"/>
        </w:rPr>
        <w:t>, bitte hier auflisten:</w:t>
      </w:r>
    </w:p>
    <w:tbl>
      <w:tblPr>
        <w:tblW w:w="9638" w:type="dxa"/>
        <w:tblLayout w:type="fixed"/>
        <w:tblCellMar>
          <w:left w:w="10" w:type="dxa"/>
          <w:right w:w="10" w:type="dxa"/>
        </w:tblCellMar>
        <w:tblLook w:val="0000" w:firstRow="0" w:lastRow="0" w:firstColumn="0" w:lastColumn="0" w:noHBand="0" w:noVBand="0"/>
      </w:tblPr>
      <w:tblGrid>
        <w:gridCol w:w="2549"/>
        <w:gridCol w:w="1311"/>
        <w:gridCol w:w="5778"/>
      </w:tblGrid>
      <w:tr w:rsidR="00F03A69" w:rsidRPr="00CC7E68" w14:paraId="04E3419F" w14:textId="77777777" w:rsidTr="006F01D4">
        <w:tc>
          <w:tcPr>
            <w:tcW w:w="254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652F2A4" w14:textId="5AC8CD28" w:rsidR="00F03A69" w:rsidRPr="00CC7E68" w:rsidRDefault="00986437">
            <w:pPr>
              <w:pStyle w:val="TableContents"/>
              <w:rPr>
                <w:rFonts w:asciiTheme="minorHAnsi" w:hAnsiTheme="minorHAnsi" w:cstheme="minorHAnsi"/>
                <w:b/>
                <w:bCs/>
              </w:rPr>
            </w:pPr>
            <w:r w:rsidRPr="00CC7E68">
              <w:rPr>
                <w:rFonts w:asciiTheme="minorHAnsi" w:hAnsiTheme="minorHAnsi" w:cstheme="minorHAnsi"/>
                <w:b/>
                <w:bCs/>
              </w:rPr>
              <w:t>Externe Stelle</w:t>
            </w:r>
            <w:r w:rsidR="006F01D4" w:rsidRPr="00CC7E68">
              <w:rPr>
                <w:rFonts w:asciiTheme="minorHAnsi" w:hAnsiTheme="minorHAnsi" w:cstheme="minorHAnsi"/>
                <w:b/>
                <w:bCs/>
              </w:rPr>
              <w:t xml:space="preserve"> Datenempfänger</w:t>
            </w:r>
          </w:p>
        </w:tc>
        <w:tc>
          <w:tcPr>
            <w:tcW w:w="131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AA282A0" w14:textId="77777777" w:rsidR="00F03A69" w:rsidRPr="00CC7E68" w:rsidRDefault="006F01D4">
            <w:pPr>
              <w:pStyle w:val="TableContents"/>
              <w:rPr>
                <w:rFonts w:asciiTheme="minorHAnsi" w:hAnsiTheme="minorHAnsi" w:cstheme="minorHAnsi"/>
                <w:b/>
                <w:bCs/>
              </w:rPr>
            </w:pPr>
            <w:r w:rsidRPr="00CC7E68">
              <w:rPr>
                <w:rFonts w:asciiTheme="minorHAnsi" w:hAnsiTheme="minorHAnsi" w:cstheme="minorHAnsi"/>
                <w:b/>
                <w:bCs/>
              </w:rPr>
              <w:t>Weisungen</w:t>
            </w:r>
          </w:p>
          <w:p w14:paraId="373334A7" w14:textId="2F95BEAE" w:rsidR="006F01D4" w:rsidRPr="00CC7E68" w:rsidRDefault="006F01D4">
            <w:pPr>
              <w:pStyle w:val="TableContents"/>
              <w:rPr>
                <w:rFonts w:asciiTheme="minorHAnsi" w:hAnsiTheme="minorHAnsi" w:cstheme="minorHAnsi"/>
                <w:b/>
                <w:bCs/>
              </w:rPr>
            </w:pPr>
            <w:r w:rsidRPr="00CC7E68">
              <w:rPr>
                <w:rFonts w:asciiTheme="minorHAnsi" w:hAnsiTheme="minorHAnsi" w:cstheme="minorHAnsi"/>
                <w:b/>
                <w:bCs/>
              </w:rPr>
              <w:t>Ja/nein</w:t>
            </w:r>
          </w:p>
        </w:tc>
        <w:tc>
          <w:tcPr>
            <w:tcW w:w="577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77B18D" w14:textId="4A986D22" w:rsidR="00F03A69" w:rsidRPr="00CC7E68" w:rsidRDefault="00F8271F">
            <w:pPr>
              <w:pStyle w:val="TableContents"/>
              <w:rPr>
                <w:rFonts w:asciiTheme="minorHAnsi" w:hAnsiTheme="minorHAnsi" w:cstheme="minorHAnsi"/>
                <w:b/>
                <w:bCs/>
              </w:rPr>
            </w:pPr>
            <w:r w:rsidRPr="00CC7E68">
              <w:rPr>
                <w:rFonts w:asciiTheme="minorHAnsi" w:hAnsiTheme="minorHAnsi" w:cstheme="minorHAnsi"/>
                <w:b/>
                <w:bCs/>
              </w:rPr>
              <w:t>Inhalt und Typ (schriftlich, mündlich, dauerhaft, übergangsweise</w:t>
            </w:r>
            <w:r w:rsidR="00784C66" w:rsidRPr="00CC7E68">
              <w:rPr>
                <w:rFonts w:asciiTheme="minorHAnsi" w:hAnsiTheme="minorHAnsi" w:cstheme="minorHAnsi"/>
                <w:b/>
                <w:bCs/>
              </w:rPr>
              <w:t>, vertraglich,</w:t>
            </w:r>
            <w:r w:rsidRPr="00CC7E68">
              <w:rPr>
                <w:rFonts w:asciiTheme="minorHAnsi" w:hAnsiTheme="minorHAnsi" w:cstheme="minorHAnsi"/>
                <w:b/>
                <w:bCs/>
              </w:rPr>
              <w:t xml:space="preserve"> etc.) der Weisung (ggf. als Annex anzufügen)</w:t>
            </w:r>
          </w:p>
        </w:tc>
      </w:tr>
      <w:tr w:rsidR="00F03A69" w:rsidRPr="00CC7E68" w14:paraId="0536FD5E" w14:textId="77777777" w:rsidTr="006F01D4">
        <w:tc>
          <w:tcPr>
            <w:tcW w:w="2549" w:type="dxa"/>
            <w:tcBorders>
              <w:left w:val="single" w:sz="2" w:space="0" w:color="000000"/>
              <w:bottom w:val="single" w:sz="2" w:space="0" w:color="000000"/>
            </w:tcBorders>
            <w:shd w:val="clear" w:color="auto" w:fill="auto"/>
            <w:tcMar>
              <w:top w:w="55" w:type="dxa"/>
              <w:left w:w="55" w:type="dxa"/>
              <w:bottom w:w="55" w:type="dxa"/>
              <w:right w:w="55" w:type="dxa"/>
            </w:tcMar>
          </w:tcPr>
          <w:p w14:paraId="1D592A9C" w14:textId="77777777" w:rsidR="00F03A69" w:rsidRPr="00CC7E68" w:rsidRDefault="00F03A69">
            <w:pPr>
              <w:pStyle w:val="TableContents"/>
              <w:rPr>
                <w:rFonts w:asciiTheme="minorHAnsi" w:hAnsiTheme="minorHAnsi" w:cstheme="minorHAnsi"/>
              </w:rPr>
            </w:pPr>
          </w:p>
        </w:tc>
        <w:tc>
          <w:tcPr>
            <w:tcW w:w="1311" w:type="dxa"/>
            <w:tcBorders>
              <w:left w:val="single" w:sz="2" w:space="0" w:color="000000"/>
              <w:bottom w:val="single" w:sz="2" w:space="0" w:color="000000"/>
            </w:tcBorders>
            <w:shd w:val="clear" w:color="auto" w:fill="auto"/>
            <w:tcMar>
              <w:top w:w="55" w:type="dxa"/>
              <w:left w:w="55" w:type="dxa"/>
              <w:bottom w:w="55" w:type="dxa"/>
              <w:right w:w="55" w:type="dxa"/>
            </w:tcMar>
          </w:tcPr>
          <w:p w14:paraId="00C45ED8" w14:textId="77777777" w:rsidR="00F03A69" w:rsidRPr="00CC7E68" w:rsidRDefault="00F03A69">
            <w:pPr>
              <w:pStyle w:val="TableContents"/>
              <w:rPr>
                <w:rFonts w:asciiTheme="minorHAnsi" w:hAnsiTheme="minorHAnsi" w:cstheme="minorHAnsi"/>
              </w:rPr>
            </w:pPr>
          </w:p>
        </w:tc>
        <w:tc>
          <w:tcPr>
            <w:tcW w:w="57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77327A" w14:textId="77777777" w:rsidR="00F03A69" w:rsidRPr="00CC7E68" w:rsidRDefault="00F03A69">
            <w:pPr>
              <w:pStyle w:val="TableContents"/>
              <w:rPr>
                <w:rFonts w:asciiTheme="minorHAnsi" w:hAnsiTheme="minorHAnsi" w:cstheme="minorHAnsi"/>
              </w:rPr>
            </w:pPr>
          </w:p>
          <w:p w14:paraId="5FD83A07" w14:textId="77777777" w:rsidR="00F03A69" w:rsidRPr="00CC7E68" w:rsidRDefault="00F03A69">
            <w:pPr>
              <w:pStyle w:val="TableContents"/>
              <w:rPr>
                <w:rFonts w:asciiTheme="minorHAnsi" w:hAnsiTheme="minorHAnsi" w:cstheme="minorHAnsi"/>
              </w:rPr>
            </w:pPr>
          </w:p>
        </w:tc>
      </w:tr>
      <w:tr w:rsidR="00F03A69" w:rsidRPr="00CC7E68" w14:paraId="0F83D554" w14:textId="77777777" w:rsidTr="006F01D4">
        <w:tc>
          <w:tcPr>
            <w:tcW w:w="2549" w:type="dxa"/>
            <w:tcBorders>
              <w:left w:val="single" w:sz="2" w:space="0" w:color="000000"/>
              <w:bottom w:val="single" w:sz="2" w:space="0" w:color="000000"/>
            </w:tcBorders>
            <w:shd w:val="clear" w:color="auto" w:fill="auto"/>
            <w:tcMar>
              <w:top w:w="55" w:type="dxa"/>
              <w:left w:w="55" w:type="dxa"/>
              <w:bottom w:w="55" w:type="dxa"/>
              <w:right w:w="55" w:type="dxa"/>
            </w:tcMar>
          </w:tcPr>
          <w:p w14:paraId="29A2C0A3" w14:textId="77777777" w:rsidR="00F03A69" w:rsidRPr="00CC7E68" w:rsidRDefault="00F03A69">
            <w:pPr>
              <w:pStyle w:val="TableContents"/>
              <w:rPr>
                <w:rFonts w:asciiTheme="minorHAnsi" w:hAnsiTheme="minorHAnsi" w:cstheme="minorHAnsi"/>
              </w:rPr>
            </w:pPr>
          </w:p>
        </w:tc>
        <w:tc>
          <w:tcPr>
            <w:tcW w:w="1311" w:type="dxa"/>
            <w:tcBorders>
              <w:left w:val="single" w:sz="2" w:space="0" w:color="000000"/>
              <w:bottom w:val="single" w:sz="2" w:space="0" w:color="000000"/>
            </w:tcBorders>
            <w:shd w:val="clear" w:color="auto" w:fill="auto"/>
            <w:tcMar>
              <w:top w:w="55" w:type="dxa"/>
              <w:left w:w="55" w:type="dxa"/>
              <w:bottom w:w="55" w:type="dxa"/>
              <w:right w:w="55" w:type="dxa"/>
            </w:tcMar>
          </w:tcPr>
          <w:p w14:paraId="63C4FD9C" w14:textId="77777777" w:rsidR="00F03A69" w:rsidRPr="00CC7E68" w:rsidRDefault="00F03A69">
            <w:pPr>
              <w:pStyle w:val="TableContents"/>
              <w:rPr>
                <w:rFonts w:asciiTheme="minorHAnsi" w:hAnsiTheme="minorHAnsi" w:cstheme="minorHAnsi"/>
              </w:rPr>
            </w:pPr>
          </w:p>
        </w:tc>
        <w:tc>
          <w:tcPr>
            <w:tcW w:w="57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742460E" w14:textId="77777777" w:rsidR="00F03A69" w:rsidRPr="00CC7E68" w:rsidRDefault="00F03A69">
            <w:pPr>
              <w:pStyle w:val="TableContents"/>
              <w:rPr>
                <w:rFonts w:asciiTheme="minorHAnsi" w:hAnsiTheme="minorHAnsi" w:cstheme="minorHAnsi"/>
              </w:rPr>
            </w:pPr>
          </w:p>
          <w:p w14:paraId="64864EA4" w14:textId="77777777" w:rsidR="00F03A69" w:rsidRPr="00CC7E68" w:rsidRDefault="00F03A69">
            <w:pPr>
              <w:pStyle w:val="TableContents"/>
              <w:rPr>
                <w:rFonts w:asciiTheme="minorHAnsi" w:hAnsiTheme="minorHAnsi" w:cstheme="minorHAnsi"/>
              </w:rPr>
            </w:pPr>
          </w:p>
        </w:tc>
      </w:tr>
      <w:tr w:rsidR="00F03A69" w:rsidRPr="00CC7E68" w14:paraId="130CE9B5" w14:textId="77777777" w:rsidTr="006F01D4">
        <w:tc>
          <w:tcPr>
            <w:tcW w:w="2549" w:type="dxa"/>
            <w:tcBorders>
              <w:left w:val="single" w:sz="2" w:space="0" w:color="000000"/>
              <w:bottom w:val="single" w:sz="2" w:space="0" w:color="000000"/>
            </w:tcBorders>
            <w:shd w:val="clear" w:color="auto" w:fill="auto"/>
            <w:tcMar>
              <w:top w:w="55" w:type="dxa"/>
              <w:left w:w="55" w:type="dxa"/>
              <w:bottom w:w="55" w:type="dxa"/>
              <w:right w:w="55" w:type="dxa"/>
            </w:tcMar>
          </w:tcPr>
          <w:p w14:paraId="4F9BB2A2" w14:textId="77777777" w:rsidR="00F03A69" w:rsidRPr="00CC7E68" w:rsidRDefault="00F03A69">
            <w:pPr>
              <w:pStyle w:val="TableContents"/>
              <w:rPr>
                <w:rFonts w:asciiTheme="minorHAnsi" w:hAnsiTheme="minorHAnsi" w:cstheme="minorHAnsi"/>
              </w:rPr>
            </w:pPr>
          </w:p>
        </w:tc>
        <w:tc>
          <w:tcPr>
            <w:tcW w:w="1311" w:type="dxa"/>
            <w:tcBorders>
              <w:left w:val="single" w:sz="2" w:space="0" w:color="000000"/>
              <w:bottom w:val="single" w:sz="2" w:space="0" w:color="000000"/>
            </w:tcBorders>
            <w:shd w:val="clear" w:color="auto" w:fill="auto"/>
            <w:tcMar>
              <w:top w:w="55" w:type="dxa"/>
              <w:left w:w="55" w:type="dxa"/>
              <w:bottom w:w="55" w:type="dxa"/>
              <w:right w:w="55" w:type="dxa"/>
            </w:tcMar>
          </w:tcPr>
          <w:p w14:paraId="2320D6C2" w14:textId="77777777" w:rsidR="00F03A69" w:rsidRPr="00CC7E68" w:rsidRDefault="00F03A69">
            <w:pPr>
              <w:pStyle w:val="TableContents"/>
              <w:rPr>
                <w:rFonts w:asciiTheme="minorHAnsi" w:hAnsiTheme="minorHAnsi" w:cstheme="minorHAnsi"/>
              </w:rPr>
            </w:pPr>
          </w:p>
        </w:tc>
        <w:tc>
          <w:tcPr>
            <w:tcW w:w="57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DB8527" w14:textId="77777777" w:rsidR="00F03A69" w:rsidRPr="00CC7E68" w:rsidRDefault="00F03A69">
            <w:pPr>
              <w:pStyle w:val="TableContents"/>
              <w:rPr>
                <w:rFonts w:asciiTheme="minorHAnsi" w:hAnsiTheme="minorHAnsi" w:cstheme="minorHAnsi"/>
              </w:rPr>
            </w:pPr>
          </w:p>
          <w:p w14:paraId="298FF73F" w14:textId="77777777" w:rsidR="00F03A69" w:rsidRPr="00CC7E68" w:rsidRDefault="00F03A69">
            <w:pPr>
              <w:pStyle w:val="TableContents"/>
              <w:rPr>
                <w:rFonts w:asciiTheme="minorHAnsi" w:hAnsiTheme="minorHAnsi" w:cstheme="minorHAnsi"/>
              </w:rPr>
            </w:pPr>
          </w:p>
        </w:tc>
      </w:tr>
      <w:tr w:rsidR="00F03A69" w:rsidRPr="00CC7E68" w14:paraId="57EB8515" w14:textId="77777777" w:rsidTr="006F01D4">
        <w:tc>
          <w:tcPr>
            <w:tcW w:w="2549" w:type="dxa"/>
            <w:tcBorders>
              <w:left w:val="single" w:sz="2" w:space="0" w:color="000000"/>
              <w:bottom w:val="single" w:sz="2" w:space="0" w:color="000000"/>
            </w:tcBorders>
            <w:shd w:val="clear" w:color="auto" w:fill="auto"/>
            <w:tcMar>
              <w:top w:w="55" w:type="dxa"/>
              <w:left w:w="55" w:type="dxa"/>
              <w:bottom w:w="55" w:type="dxa"/>
              <w:right w:w="55" w:type="dxa"/>
            </w:tcMar>
          </w:tcPr>
          <w:p w14:paraId="716E729B" w14:textId="77777777" w:rsidR="00F03A69" w:rsidRPr="00CC7E68" w:rsidRDefault="00F03A69">
            <w:pPr>
              <w:pStyle w:val="TableContents"/>
              <w:rPr>
                <w:rFonts w:asciiTheme="minorHAnsi" w:hAnsiTheme="minorHAnsi" w:cstheme="minorHAnsi"/>
              </w:rPr>
            </w:pPr>
          </w:p>
        </w:tc>
        <w:tc>
          <w:tcPr>
            <w:tcW w:w="1311" w:type="dxa"/>
            <w:tcBorders>
              <w:left w:val="single" w:sz="2" w:space="0" w:color="000000"/>
              <w:bottom w:val="single" w:sz="2" w:space="0" w:color="000000"/>
            </w:tcBorders>
            <w:shd w:val="clear" w:color="auto" w:fill="auto"/>
            <w:tcMar>
              <w:top w:w="55" w:type="dxa"/>
              <w:left w:w="55" w:type="dxa"/>
              <w:bottom w:w="55" w:type="dxa"/>
              <w:right w:w="55" w:type="dxa"/>
            </w:tcMar>
          </w:tcPr>
          <w:p w14:paraId="352FAACE" w14:textId="77777777" w:rsidR="00F03A69" w:rsidRPr="00CC7E68" w:rsidRDefault="00F03A69">
            <w:pPr>
              <w:pStyle w:val="TableContents"/>
              <w:rPr>
                <w:rFonts w:asciiTheme="minorHAnsi" w:hAnsiTheme="minorHAnsi" w:cstheme="minorHAnsi"/>
              </w:rPr>
            </w:pPr>
          </w:p>
        </w:tc>
        <w:tc>
          <w:tcPr>
            <w:tcW w:w="577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B87C7A" w14:textId="77777777" w:rsidR="00F03A69" w:rsidRPr="00CC7E68" w:rsidRDefault="00F03A69">
            <w:pPr>
              <w:pStyle w:val="TableContents"/>
              <w:rPr>
                <w:rFonts w:asciiTheme="minorHAnsi" w:hAnsiTheme="minorHAnsi" w:cstheme="minorHAnsi"/>
              </w:rPr>
            </w:pPr>
          </w:p>
          <w:p w14:paraId="408C0D6A" w14:textId="77777777" w:rsidR="00F03A69" w:rsidRPr="00CC7E68" w:rsidRDefault="00F03A69">
            <w:pPr>
              <w:pStyle w:val="TableContents"/>
              <w:rPr>
                <w:rFonts w:asciiTheme="minorHAnsi" w:hAnsiTheme="minorHAnsi" w:cstheme="minorHAnsi"/>
              </w:rPr>
            </w:pPr>
          </w:p>
        </w:tc>
      </w:tr>
    </w:tbl>
    <w:p w14:paraId="515E9BD0" w14:textId="2BE1DE1C" w:rsidR="00397AB6" w:rsidRPr="00CC7E68" w:rsidRDefault="006F01D4" w:rsidP="00DA7F22">
      <w:pPr>
        <w:pStyle w:val="berschrift3"/>
        <w:rPr>
          <w:rFonts w:asciiTheme="minorHAnsi" w:hAnsiTheme="minorHAnsi" w:cstheme="minorHAnsi"/>
          <w:b w:val="0"/>
          <w:bCs w:val="0"/>
          <w:color w:val="FF0000"/>
          <w:sz w:val="24"/>
          <w:szCs w:val="24"/>
        </w:rPr>
      </w:pPr>
      <w:r w:rsidRPr="00CC7E68">
        <w:rPr>
          <w:rFonts w:asciiTheme="minorHAnsi" w:hAnsiTheme="minorHAnsi" w:cstheme="minorHAnsi"/>
          <w:bCs w:val="0"/>
          <w:color w:val="FF0000"/>
          <w:sz w:val="24"/>
          <w:szCs w:val="24"/>
        </w:rPr>
        <w:t>Hinweis zur Auswertung:</w:t>
      </w:r>
      <w:r w:rsidRPr="00CC7E68">
        <w:rPr>
          <w:rFonts w:asciiTheme="minorHAnsi" w:hAnsiTheme="minorHAnsi" w:cstheme="minorHAnsi"/>
          <w:b w:val="0"/>
          <w:bCs w:val="0"/>
          <w:color w:val="FF0000"/>
          <w:sz w:val="24"/>
          <w:szCs w:val="24"/>
        </w:rPr>
        <w:t xml:space="preserve"> Bei einer Weisungsgebundenheit der externen Stelle liegt in der Regel eine Auftragsverarbeitung durch die externe Stelle gegenüber der Hochschule vor. Eine Auftragsverarbeitung liegt in der Regel auch dann vor, wenn die externe Stelle noch selbst über die Mittel der Verarbeitung entscheiden kann, sofern sich die Hochschule die generelle Weisungsbefugnis vorbehält. Damit hat die Hochschule bei Einsatz eines inadäquaten Mittels immer noch die Möglichkeit, den Einsatz eines anderen Mittels zu verlangen oder die Verarbeitung bei der externen Stelle ganz zu beenden. </w:t>
      </w:r>
    </w:p>
    <w:p w14:paraId="47B223B1" w14:textId="77777777" w:rsidR="00DA7F22" w:rsidRPr="00CC7E68" w:rsidRDefault="00DA7F22" w:rsidP="00DA7F22">
      <w:pPr>
        <w:pStyle w:val="Textbody"/>
        <w:rPr>
          <w:rFonts w:asciiTheme="minorHAnsi" w:hAnsiTheme="minorHAnsi" w:cstheme="minorHAnsi"/>
        </w:rPr>
      </w:pPr>
    </w:p>
    <w:p w14:paraId="015D5950" w14:textId="181AF35D" w:rsidR="00F03A69" w:rsidRPr="00CC7E68" w:rsidRDefault="00F8271F" w:rsidP="006252DA">
      <w:pPr>
        <w:pStyle w:val="berschrift2"/>
        <w:rPr>
          <w:rFonts w:asciiTheme="minorHAnsi" w:hAnsiTheme="minorHAnsi" w:cstheme="minorHAnsi"/>
        </w:rPr>
      </w:pPr>
      <w:r w:rsidRPr="00CC7E68">
        <w:rPr>
          <w:rFonts w:asciiTheme="minorHAnsi" w:hAnsiTheme="minorHAnsi" w:cstheme="minorHAnsi"/>
        </w:rPr>
        <w:t>Liegt ein</w:t>
      </w:r>
      <w:r w:rsidR="006252DA" w:rsidRPr="00CC7E68">
        <w:rPr>
          <w:rFonts w:asciiTheme="minorHAnsi" w:hAnsiTheme="minorHAnsi" w:cstheme="minorHAnsi"/>
        </w:rPr>
        <w:t xml:space="preserve"> Vertrag zur</w:t>
      </w:r>
      <w:r w:rsidRPr="00CC7E68">
        <w:rPr>
          <w:rFonts w:asciiTheme="minorHAnsi" w:hAnsiTheme="minorHAnsi" w:cstheme="minorHAnsi"/>
        </w:rPr>
        <w:t xml:space="preserve"> Auftragsverarbeitung</w:t>
      </w:r>
      <w:r w:rsidR="001401E3" w:rsidRPr="00CC7E68">
        <w:rPr>
          <w:rFonts w:asciiTheme="minorHAnsi" w:hAnsiTheme="minorHAnsi" w:cstheme="minorHAnsi"/>
        </w:rPr>
        <w:t xml:space="preserve"> (AV)</w:t>
      </w:r>
      <w:r w:rsidRPr="00CC7E68">
        <w:rPr>
          <w:rFonts w:asciiTheme="minorHAnsi" w:hAnsiTheme="minorHAnsi" w:cstheme="minorHAnsi"/>
        </w:rPr>
        <w:t xml:space="preserve"> vor?</w:t>
      </w:r>
    </w:p>
    <w:p w14:paraId="75380E01" w14:textId="316A7139" w:rsidR="00F03A69" w:rsidRPr="00CC7E68" w:rsidRDefault="00F8271F">
      <w:pPr>
        <w:pStyle w:val="Textbody"/>
        <w:rPr>
          <w:rFonts w:asciiTheme="minorHAnsi" w:hAnsiTheme="minorHAnsi" w:cstheme="minorHAnsi"/>
        </w:rPr>
      </w:pPr>
      <w:r w:rsidRPr="00CC7E68">
        <w:rPr>
          <w:rFonts w:asciiTheme="minorHAnsi" w:hAnsiTheme="minorHAnsi" w:cstheme="minorHAnsi"/>
          <w:b/>
          <w:bCs/>
          <w:i/>
        </w:rPr>
        <w:t>Zu beachten:</w:t>
      </w:r>
      <w:r w:rsidR="0050249B" w:rsidRPr="00CC7E68">
        <w:rPr>
          <w:rFonts w:asciiTheme="minorHAnsi" w:hAnsiTheme="minorHAnsi" w:cstheme="minorHAnsi"/>
          <w:i/>
        </w:rPr>
        <w:t xml:space="preserve"> Das Bestehen eines Vertrags zur Auftragsverarbeitung ist nur ein Indiz für das Vorliegen einer Auftragsverarbeitung. Liegt keine Weisungsgebundenheit vor, handelt es sich um eine Verarbeitung als Verantwortlicher, egal ob ein Vertrag zur Auftragsverarbeitung besteht oder </w:t>
      </w:r>
      <w:r w:rsidR="0050249B" w:rsidRPr="00CC7E68">
        <w:rPr>
          <w:rFonts w:asciiTheme="minorHAnsi" w:hAnsiTheme="minorHAnsi" w:cstheme="minorHAnsi"/>
          <w:i/>
        </w:rPr>
        <w:lastRenderedPageBreak/>
        <w:t>nicht. Man kann sich somit nicht durch die Wahl der Vertragsform aussuchen, Auftragsverarbeiter zu sein oder nicht. Entscheidend ist allein, ob aufgrund des Vertrags und der tatsächlichen Gegebenheiten eine eigenverantwortliche oder eine weisungsgebundene Verarbeitung erfolgt. Nur bei Weisungsgebundenheit liegt eine Auftragsverarbeitung vor. In diesem Fall müssen zwingend Verträge zur Auftragsverarbeitung geschlossen werden.</w:t>
      </w:r>
    </w:p>
    <w:p w14:paraId="027E2232" w14:textId="6AA4FC8D" w:rsidR="00F03A69" w:rsidRPr="00CC7E68" w:rsidRDefault="0050249B">
      <w:pPr>
        <w:pStyle w:val="Textbody"/>
        <w:rPr>
          <w:rFonts w:asciiTheme="minorHAnsi" w:hAnsiTheme="minorHAnsi" w:cstheme="minorHAnsi"/>
          <w:b/>
        </w:rPr>
      </w:pPr>
      <w:r w:rsidRPr="00CC7E68">
        <w:rPr>
          <w:rFonts w:asciiTheme="minorHAnsi" w:hAnsiTheme="minorHAnsi" w:cstheme="minorHAnsi"/>
          <w:b/>
        </w:rPr>
        <w:t>Bestehende Verträge mit den oben genannten externen Stellen:</w:t>
      </w:r>
    </w:p>
    <w:tbl>
      <w:tblPr>
        <w:tblW w:w="10629" w:type="dxa"/>
        <w:tblLayout w:type="fixed"/>
        <w:tblCellMar>
          <w:left w:w="10" w:type="dxa"/>
          <w:right w:w="10" w:type="dxa"/>
        </w:tblCellMar>
        <w:tblLook w:val="0000" w:firstRow="0" w:lastRow="0" w:firstColumn="0" w:lastColumn="0" w:noHBand="0" w:noVBand="0"/>
      </w:tblPr>
      <w:tblGrid>
        <w:gridCol w:w="5526"/>
        <w:gridCol w:w="2126"/>
        <w:gridCol w:w="2977"/>
      </w:tblGrid>
      <w:tr w:rsidR="0050249B" w:rsidRPr="00CC7E68" w14:paraId="752C9F1C" w14:textId="77777777" w:rsidTr="0050249B">
        <w:tc>
          <w:tcPr>
            <w:tcW w:w="552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BF2917C" w14:textId="12A0A919" w:rsidR="0050249B" w:rsidRPr="00CC7E68" w:rsidRDefault="0050249B" w:rsidP="0050249B">
            <w:pPr>
              <w:pStyle w:val="TableContents"/>
              <w:rPr>
                <w:rFonts w:asciiTheme="minorHAnsi" w:hAnsiTheme="minorHAnsi" w:cstheme="minorHAnsi"/>
                <w:b/>
                <w:bCs/>
              </w:rPr>
            </w:pPr>
            <w:r w:rsidRPr="00CC7E68">
              <w:rPr>
                <w:rFonts w:asciiTheme="minorHAnsi" w:hAnsiTheme="minorHAnsi" w:cstheme="minorHAnsi"/>
                <w:b/>
                <w:bCs/>
              </w:rPr>
              <w:t xml:space="preserve">Externe Stelle Datenempfänger  </w:t>
            </w:r>
          </w:p>
        </w:tc>
        <w:tc>
          <w:tcPr>
            <w:tcW w:w="2126" w:type="dxa"/>
            <w:tcBorders>
              <w:top w:val="single" w:sz="2" w:space="0" w:color="000000"/>
              <w:left w:val="single" w:sz="2" w:space="0" w:color="000000"/>
              <w:bottom w:val="single" w:sz="2" w:space="0" w:color="000000"/>
            </w:tcBorders>
          </w:tcPr>
          <w:p w14:paraId="03C2B646" w14:textId="02A0D39D" w:rsidR="0050249B" w:rsidRPr="00CC7E68" w:rsidRDefault="001401E3">
            <w:pPr>
              <w:pStyle w:val="TableContents"/>
              <w:jc w:val="center"/>
              <w:rPr>
                <w:rFonts w:asciiTheme="minorHAnsi" w:hAnsiTheme="minorHAnsi" w:cstheme="minorHAnsi"/>
                <w:b/>
                <w:bCs/>
              </w:rPr>
            </w:pPr>
            <w:r w:rsidRPr="00CC7E68">
              <w:rPr>
                <w:rFonts w:asciiTheme="minorHAnsi" w:hAnsiTheme="minorHAnsi" w:cstheme="minorHAnsi"/>
                <w:b/>
                <w:bCs/>
              </w:rPr>
              <w:t>A</w:t>
            </w:r>
            <w:r w:rsidR="0050249B" w:rsidRPr="00CC7E68">
              <w:rPr>
                <w:rFonts w:asciiTheme="minorHAnsi" w:hAnsiTheme="minorHAnsi" w:cstheme="minorHAnsi"/>
                <w:b/>
                <w:bCs/>
              </w:rPr>
              <w:t>V Ja/Nein</w:t>
            </w:r>
          </w:p>
        </w:tc>
        <w:tc>
          <w:tcPr>
            <w:tcW w:w="297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C41A2A" w14:textId="5004CDD3" w:rsidR="0050249B" w:rsidRPr="00CC7E68" w:rsidRDefault="001401E3">
            <w:pPr>
              <w:pStyle w:val="TableContents"/>
              <w:jc w:val="center"/>
              <w:rPr>
                <w:rFonts w:asciiTheme="minorHAnsi" w:hAnsiTheme="minorHAnsi" w:cstheme="minorHAnsi"/>
                <w:b/>
                <w:bCs/>
              </w:rPr>
            </w:pPr>
            <w:r w:rsidRPr="00CC7E68">
              <w:rPr>
                <w:rFonts w:asciiTheme="minorHAnsi" w:hAnsiTheme="minorHAnsi" w:cstheme="minorHAnsi"/>
                <w:b/>
                <w:bCs/>
              </w:rPr>
              <w:t>Bestehender A</w:t>
            </w:r>
            <w:r w:rsidR="0050249B" w:rsidRPr="00CC7E68">
              <w:rPr>
                <w:rFonts w:asciiTheme="minorHAnsi" w:hAnsiTheme="minorHAnsi" w:cstheme="minorHAnsi"/>
                <w:b/>
                <w:bCs/>
              </w:rPr>
              <w:t>V-Vertrag Ja/Nein</w:t>
            </w:r>
          </w:p>
        </w:tc>
      </w:tr>
      <w:tr w:rsidR="0050249B" w:rsidRPr="00CC7E68" w14:paraId="0C9B1CA9" w14:textId="77777777" w:rsidTr="0050249B">
        <w:tc>
          <w:tcPr>
            <w:tcW w:w="5526" w:type="dxa"/>
            <w:tcBorders>
              <w:left w:val="single" w:sz="2" w:space="0" w:color="000000"/>
              <w:bottom w:val="single" w:sz="2" w:space="0" w:color="000000"/>
            </w:tcBorders>
            <w:shd w:val="clear" w:color="auto" w:fill="auto"/>
            <w:tcMar>
              <w:top w:w="55" w:type="dxa"/>
              <w:left w:w="55" w:type="dxa"/>
              <w:bottom w:w="55" w:type="dxa"/>
              <w:right w:w="55" w:type="dxa"/>
            </w:tcMar>
          </w:tcPr>
          <w:p w14:paraId="4BE0FDEA" w14:textId="77777777" w:rsidR="0050249B" w:rsidRPr="00CC7E68" w:rsidRDefault="0050249B">
            <w:pPr>
              <w:pStyle w:val="TableContents"/>
              <w:rPr>
                <w:rFonts w:asciiTheme="minorHAnsi" w:hAnsiTheme="minorHAnsi" w:cstheme="minorHAnsi"/>
              </w:rPr>
            </w:pPr>
          </w:p>
        </w:tc>
        <w:tc>
          <w:tcPr>
            <w:tcW w:w="2126" w:type="dxa"/>
            <w:tcBorders>
              <w:left w:val="single" w:sz="2" w:space="0" w:color="000000"/>
              <w:bottom w:val="single" w:sz="2" w:space="0" w:color="000000"/>
            </w:tcBorders>
          </w:tcPr>
          <w:p w14:paraId="6231897E" w14:textId="77777777" w:rsidR="0050249B" w:rsidRPr="00CC7E68" w:rsidRDefault="0050249B">
            <w:pPr>
              <w:pStyle w:val="TableContents"/>
              <w:rPr>
                <w:rFonts w:asciiTheme="minorHAnsi" w:hAnsiTheme="minorHAnsi" w:cstheme="minorHAnsi"/>
              </w:rPr>
            </w:pPr>
          </w:p>
        </w:tc>
        <w:tc>
          <w:tcPr>
            <w:tcW w:w="297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79E6E2" w14:textId="5FD75054" w:rsidR="0050249B" w:rsidRPr="00CC7E68" w:rsidRDefault="0050249B">
            <w:pPr>
              <w:pStyle w:val="TableContents"/>
              <w:rPr>
                <w:rFonts w:asciiTheme="minorHAnsi" w:hAnsiTheme="minorHAnsi" w:cstheme="minorHAnsi"/>
              </w:rPr>
            </w:pPr>
          </w:p>
        </w:tc>
      </w:tr>
      <w:tr w:rsidR="0050249B" w:rsidRPr="00CC7E68" w14:paraId="3C3C4195" w14:textId="77777777" w:rsidTr="0050249B">
        <w:tc>
          <w:tcPr>
            <w:tcW w:w="5526" w:type="dxa"/>
            <w:tcBorders>
              <w:left w:val="single" w:sz="2" w:space="0" w:color="000000"/>
              <w:bottom w:val="single" w:sz="2" w:space="0" w:color="000000"/>
            </w:tcBorders>
            <w:shd w:val="clear" w:color="auto" w:fill="auto"/>
            <w:tcMar>
              <w:top w:w="55" w:type="dxa"/>
              <w:left w:w="55" w:type="dxa"/>
              <w:bottom w:w="55" w:type="dxa"/>
              <w:right w:w="55" w:type="dxa"/>
            </w:tcMar>
          </w:tcPr>
          <w:p w14:paraId="35A7277B" w14:textId="77777777" w:rsidR="0050249B" w:rsidRPr="00CC7E68" w:rsidRDefault="0050249B">
            <w:pPr>
              <w:pStyle w:val="TableContents"/>
              <w:rPr>
                <w:rFonts w:asciiTheme="minorHAnsi" w:hAnsiTheme="minorHAnsi" w:cstheme="minorHAnsi"/>
              </w:rPr>
            </w:pPr>
          </w:p>
        </w:tc>
        <w:tc>
          <w:tcPr>
            <w:tcW w:w="2126" w:type="dxa"/>
            <w:tcBorders>
              <w:left w:val="single" w:sz="2" w:space="0" w:color="000000"/>
              <w:bottom w:val="single" w:sz="2" w:space="0" w:color="000000"/>
            </w:tcBorders>
          </w:tcPr>
          <w:p w14:paraId="12E8F9FD" w14:textId="77777777" w:rsidR="0050249B" w:rsidRPr="00CC7E68" w:rsidRDefault="0050249B">
            <w:pPr>
              <w:pStyle w:val="TableContents"/>
              <w:rPr>
                <w:rFonts w:asciiTheme="minorHAnsi" w:hAnsiTheme="minorHAnsi" w:cstheme="minorHAnsi"/>
              </w:rPr>
            </w:pPr>
          </w:p>
        </w:tc>
        <w:tc>
          <w:tcPr>
            <w:tcW w:w="297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A27A57" w14:textId="2174A4F4" w:rsidR="0050249B" w:rsidRPr="00CC7E68" w:rsidRDefault="0050249B">
            <w:pPr>
              <w:pStyle w:val="TableContents"/>
              <w:rPr>
                <w:rFonts w:asciiTheme="minorHAnsi" w:hAnsiTheme="minorHAnsi" w:cstheme="minorHAnsi"/>
              </w:rPr>
            </w:pPr>
          </w:p>
        </w:tc>
      </w:tr>
      <w:tr w:rsidR="0050249B" w:rsidRPr="00CC7E68" w14:paraId="085C17C1" w14:textId="77777777" w:rsidTr="0050249B">
        <w:tc>
          <w:tcPr>
            <w:tcW w:w="5526" w:type="dxa"/>
            <w:tcBorders>
              <w:left w:val="single" w:sz="2" w:space="0" w:color="000000"/>
              <w:bottom w:val="single" w:sz="2" w:space="0" w:color="000000"/>
            </w:tcBorders>
            <w:shd w:val="clear" w:color="auto" w:fill="auto"/>
            <w:tcMar>
              <w:top w:w="55" w:type="dxa"/>
              <w:left w:w="55" w:type="dxa"/>
              <w:bottom w:w="55" w:type="dxa"/>
              <w:right w:w="55" w:type="dxa"/>
            </w:tcMar>
          </w:tcPr>
          <w:p w14:paraId="6EACD322" w14:textId="77777777" w:rsidR="0050249B" w:rsidRPr="00CC7E68" w:rsidRDefault="0050249B">
            <w:pPr>
              <w:pStyle w:val="TableContents"/>
              <w:rPr>
                <w:rFonts w:asciiTheme="minorHAnsi" w:hAnsiTheme="minorHAnsi" w:cstheme="minorHAnsi"/>
              </w:rPr>
            </w:pPr>
          </w:p>
        </w:tc>
        <w:tc>
          <w:tcPr>
            <w:tcW w:w="2126" w:type="dxa"/>
            <w:tcBorders>
              <w:left w:val="single" w:sz="2" w:space="0" w:color="000000"/>
              <w:bottom w:val="single" w:sz="2" w:space="0" w:color="000000"/>
            </w:tcBorders>
          </w:tcPr>
          <w:p w14:paraId="1EE95903" w14:textId="77777777" w:rsidR="0050249B" w:rsidRPr="00CC7E68" w:rsidRDefault="0050249B">
            <w:pPr>
              <w:pStyle w:val="TableContents"/>
              <w:rPr>
                <w:rFonts w:asciiTheme="minorHAnsi" w:hAnsiTheme="minorHAnsi" w:cstheme="minorHAnsi"/>
              </w:rPr>
            </w:pPr>
          </w:p>
        </w:tc>
        <w:tc>
          <w:tcPr>
            <w:tcW w:w="297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2CAFAB" w14:textId="0ECB0E1E" w:rsidR="0050249B" w:rsidRPr="00CC7E68" w:rsidRDefault="0050249B">
            <w:pPr>
              <w:pStyle w:val="TableContents"/>
              <w:rPr>
                <w:rFonts w:asciiTheme="minorHAnsi" w:hAnsiTheme="minorHAnsi" w:cstheme="minorHAnsi"/>
              </w:rPr>
            </w:pPr>
          </w:p>
        </w:tc>
      </w:tr>
      <w:tr w:rsidR="0050249B" w:rsidRPr="00CC7E68" w14:paraId="6A0F337E" w14:textId="77777777" w:rsidTr="0050249B">
        <w:tc>
          <w:tcPr>
            <w:tcW w:w="5526" w:type="dxa"/>
            <w:tcBorders>
              <w:left w:val="single" w:sz="2" w:space="0" w:color="000000"/>
              <w:bottom w:val="single" w:sz="2" w:space="0" w:color="000000"/>
            </w:tcBorders>
            <w:shd w:val="clear" w:color="auto" w:fill="auto"/>
            <w:tcMar>
              <w:top w:w="55" w:type="dxa"/>
              <w:left w:w="55" w:type="dxa"/>
              <w:bottom w:w="55" w:type="dxa"/>
              <w:right w:w="55" w:type="dxa"/>
            </w:tcMar>
          </w:tcPr>
          <w:p w14:paraId="5007F87E" w14:textId="77777777" w:rsidR="0050249B" w:rsidRPr="00CC7E68" w:rsidRDefault="0050249B">
            <w:pPr>
              <w:pStyle w:val="TableContents"/>
              <w:rPr>
                <w:rFonts w:asciiTheme="minorHAnsi" w:hAnsiTheme="minorHAnsi" w:cstheme="minorHAnsi"/>
              </w:rPr>
            </w:pPr>
          </w:p>
        </w:tc>
        <w:tc>
          <w:tcPr>
            <w:tcW w:w="2126" w:type="dxa"/>
            <w:tcBorders>
              <w:left w:val="single" w:sz="2" w:space="0" w:color="000000"/>
              <w:bottom w:val="single" w:sz="2" w:space="0" w:color="000000"/>
            </w:tcBorders>
          </w:tcPr>
          <w:p w14:paraId="561D13FA" w14:textId="77777777" w:rsidR="0050249B" w:rsidRPr="00CC7E68" w:rsidRDefault="0050249B">
            <w:pPr>
              <w:pStyle w:val="TableContents"/>
              <w:rPr>
                <w:rFonts w:asciiTheme="minorHAnsi" w:hAnsiTheme="minorHAnsi" w:cstheme="minorHAnsi"/>
              </w:rPr>
            </w:pPr>
          </w:p>
        </w:tc>
        <w:tc>
          <w:tcPr>
            <w:tcW w:w="297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D4C826" w14:textId="79087FD5" w:rsidR="0050249B" w:rsidRPr="00CC7E68" w:rsidRDefault="0050249B">
            <w:pPr>
              <w:pStyle w:val="TableContents"/>
              <w:rPr>
                <w:rFonts w:asciiTheme="minorHAnsi" w:hAnsiTheme="minorHAnsi" w:cstheme="minorHAnsi"/>
              </w:rPr>
            </w:pPr>
          </w:p>
        </w:tc>
      </w:tr>
    </w:tbl>
    <w:p w14:paraId="1BE1C1AF" w14:textId="77777777" w:rsidR="00F400A7" w:rsidRPr="00CC7E68" w:rsidRDefault="00F400A7">
      <w:pPr>
        <w:pStyle w:val="Textbody"/>
        <w:rPr>
          <w:rFonts w:asciiTheme="minorHAnsi" w:hAnsiTheme="minorHAnsi" w:cstheme="minorHAnsi"/>
          <w:b/>
          <w:color w:val="FF0000"/>
        </w:rPr>
      </w:pPr>
      <w:r w:rsidRPr="00CC7E68">
        <w:rPr>
          <w:rFonts w:asciiTheme="minorHAnsi" w:hAnsiTheme="minorHAnsi" w:cstheme="minorHAnsi"/>
          <w:b/>
          <w:color w:val="FF0000"/>
        </w:rPr>
        <w:t xml:space="preserve">Hinweise zur Auswertung: </w:t>
      </w:r>
    </w:p>
    <w:p w14:paraId="643752DF" w14:textId="43AF0252" w:rsidR="00F03A69" w:rsidRPr="00CC7E68" w:rsidRDefault="00F400A7">
      <w:pPr>
        <w:pStyle w:val="Textbody"/>
        <w:rPr>
          <w:rFonts w:asciiTheme="minorHAnsi" w:hAnsiTheme="minorHAnsi" w:cstheme="minorHAnsi"/>
          <w:color w:val="FF0000"/>
        </w:rPr>
      </w:pPr>
      <w:r w:rsidRPr="00CC7E68">
        <w:rPr>
          <w:rFonts w:asciiTheme="minorHAnsi" w:hAnsiTheme="minorHAnsi" w:cstheme="minorHAnsi"/>
          <w:b/>
          <w:color w:val="FF0000"/>
        </w:rPr>
        <w:t>Besteht eine Auftragsverarbeitung</w:t>
      </w:r>
      <w:r w:rsidRPr="00CC7E68">
        <w:rPr>
          <w:rFonts w:asciiTheme="minorHAnsi" w:hAnsiTheme="minorHAnsi" w:cstheme="minorHAnsi"/>
          <w:color w:val="FF0000"/>
        </w:rPr>
        <w:t xml:space="preserve"> (weisungsgebundene Verarbeitung) und besteht noch kein Vertrag zur Auftragsverarbeitung, muss ein solcher mit der externen Stelle geschlossen werden. Bitte verwenden Sie in diesem Fall grundsät</w:t>
      </w:r>
      <w:r w:rsidR="001401E3" w:rsidRPr="00CC7E68">
        <w:rPr>
          <w:rFonts w:asciiTheme="minorHAnsi" w:hAnsiTheme="minorHAnsi" w:cstheme="minorHAnsi"/>
          <w:color w:val="FF0000"/>
        </w:rPr>
        <w:t>zlich die Vorlage aus dem Intranet der FH Bielefeld</w:t>
      </w:r>
      <w:r w:rsidRPr="00CC7E68">
        <w:rPr>
          <w:rFonts w:asciiTheme="minorHAnsi" w:hAnsiTheme="minorHAnsi" w:cstheme="minorHAnsi"/>
          <w:color w:val="FF0000"/>
        </w:rPr>
        <w:t xml:space="preserve"> und nur ausnahmsweise mit vorheriger rechtlicher Überprüfung eine Vorlage der externen Stelle</w:t>
      </w:r>
      <w:r w:rsidR="001401E3" w:rsidRPr="00CC7E68">
        <w:rPr>
          <w:rFonts w:asciiTheme="minorHAnsi" w:hAnsiTheme="minorHAnsi" w:cstheme="minorHAnsi"/>
          <w:color w:val="FF0000"/>
        </w:rPr>
        <w:t xml:space="preserve"> (zum hierfür vom Präsidium festgel</w:t>
      </w:r>
      <w:r w:rsidR="00FC24B1" w:rsidRPr="00CC7E68">
        <w:rPr>
          <w:rFonts w:asciiTheme="minorHAnsi" w:hAnsiTheme="minorHAnsi" w:cstheme="minorHAnsi"/>
          <w:color w:val="FF0000"/>
        </w:rPr>
        <w:t xml:space="preserve">egten Prozess s. Schreiben des </w:t>
      </w:r>
      <w:r w:rsidR="001401E3" w:rsidRPr="00CC7E68">
        <w:rPr>
          <w:rFonts w:asciiTheme="minorHAnsi" w:hAnsiTheme="minorHAnsi" w:cstheme="minorHAnsi"/>
          <w:color w:val="FF0000"/>
        </w:rPr>
        <w:t xml:space="preserve">Präsidiums vom </w:t>
      </w:r>
      <w:r w:rsidR="00FC24B1" w:rsidRPr="00CC7E68">
        <w:rPr>
          <w:rFonts w:asciiTheme="minorHAnsi" w:hAnsiTheme="minorHAnsi" w:cstheme="minorHAnsi"/>
          <w:color w:val="FF0000"/>
        </w:rPr>
        <w:t>17.07.2018, veröffentlicht im Intranet der FH Bielefeld, hier findet sich auch eine Checkliste/Handreichung zur Prüfung)</w:t>
      </w:r>
      <w:r w:rsidRPr="00CC7E68">
        <w:rPr>
          <w:rFonts w:asciiTheme="minorHAnsi" w:hAnsiTheme="minorHAnsi" w:cstheme="minorHAnsi"/>
          <w:color w:val="FF0000"/>
        </w:rPr>
        <w:t>. Die Prüfung ist für diese Fälle an dieser Stelle beendet.</w:t>
      </w:r>
    </w:p>
    <w:p w14:paraId="27DAB3BB" w14:textId="3ED026D3" w:rsidR="00F400A7" w:rsidRPr="00CC7E68" w:rsidRDefault="00F400A7">
      <w:pPr>
        <w:pStyle w:val="Textbody"/>
        <w:rPr>
          <w:rFonts w:asciiTheme="minorHAnsi" w:hAnsiTheme="minorHAnsi" w:cstheme="minorHAnsi"/>
        </w:rPr>
      </w:pPr>
      <w:r w:rsidRPr="00CC7E68">
        <w:rPr>
          <w:rFonts w:asciiTheme="minorHAnsi" w:hAnsiTheme="minorHAnsi" w:cstheme="minorHAnsi"/>
          <w:b/>
          <w:color w:val="FF0000"/>
        </w:rPr>
        <w:t>Besteht keine Auftragsverarbeitung</w:t>
      </w:r>
      <w:r w:rsidRPr="00CC7E68">
        <w:rPr>
          <w:rFonts w:asciiTheme="minorHAnsi" w:hAnsiTheme="minorHAnsi" w:cstheme="minorHAnsi"/>
          <w:color w:val="FF0000"/>
        </w:rPr>
        <w:t>, muss eine weitere Prüfung erfolgen, egal ob eine Auftragsverarbeitungsvereinbarung besteht oder nicht. Aufgrund der fehlenden inhaltlichen Merkmale ist die externe Stelle Verantwortlicher. Es muss weiter geprüft werden, ob die externe Stelle die Daten in eigener oder gemeinsamer Verantwortung weiterverarbeitet.</w:t>
      </w:r>
    </w:p>
    <w:p w14:paraId="397316A5" w14:textId="2F525AE7" w:rsidR="00F03A69" w:rsidRPr="00CC7E68" w:rsidRDefault="00F03A69">
      <w:pPr>
        <w:pStyle w:val="berschrift3"/>
        <w:rPr>
          <w:rFonts w:asciiTheme="minorHAnsi" w:hAnsiTheme="minorHAnsi" w:cstheme="minorHAnsi"/>
        </w:rPr>
      </w:pPr>
    </w:p>
    <w:p w14:paraId="466D44DE" w14:textId="0312A5E9" w:rsidR="00292039" w:rsidRPr="00CC7E68" w:rsidRDefault="00292039" w:rsidP="00292039">
      <w:pPr>
        <w:pStyle w:val="berschrift3"/>
        <w:rPr>
          <w:rFonts w:asciiTheme="minorHAnsi" w:hAnsiTheme="minorHAnsi" w:cstheme="minorHAnsi"/>
        </w:rPr>
      </w:pPr>
      <w:r w:rsidRPr="00CC7E68">
        <w:rPr>
          <w:rFonts w:asciiTheme="minorHAnsi" w:hAnsiTheme="minorHAnsi" w:cstheme="minorHAnsi"/>
        </w:rPr>
        <w:t xml:space="preserve">Erfolgt die Einbindung der externen Stelle aufgrund einer rechtlichen Verpflichtung oder um ihr </w:t>
      </w:r>
      <w:r w:rsidR="006D49BE" w:rsidRPr="00CC7E68">
        <w:rPr>
          <w:rFonts w:asciiTheme="minorHAnsi" w:hAnsiTheme="minorHAnsi" w:cstheme="minorHAnsi"/>
        </w:rPr>
        <w:t>eine Erfüllung einer vertraglich geschuldeten Leistung zu erfüllen, die sie in eigener Verantwortung erbringt?</w:t>
      </w:r>
    </w:p>
    <w:p w14:paraId="68F7DD46" w14:textId="5D41DF12" w:rsidR="00292039" w:rsidRPr="00CC7E68" w:rsidRDefault="00292039" w:rsidP="00292039">
      <w:pPr>
        <w:pStyle w:val="Textbody"/>
        <w:rPr>
          <w:rFonts w:asciiTheme="minorHAnsi" w:hAnsiTheme="minorHAnsi" w:cstheme="minorHAnsi"/>
        </w:rPr>
      </w:pPr>
      <w:r w:rsidRPr="00CC7E68">
        <w:rPr>
          <w:rFonts w:asciiTheme="minorHAnsi" w:hAnsiTheme="minorHAnsi" w:cstheme="minorHAnsi"/>
        </w:rPr>
        <w:t>(</w:t>
      </w:r>
      <w:r w:rsidR="006D49BE" w:rsidRPr="00CC7E68">
        <w:rPr>
          <w:rFonts w:asciiTheme="minorHAnsi" w:hAnsiTheme="minorHAnsi" w:cstheme="minorHAnsi"/>
          <w:b/>
        </w:rPr>
        <w:t>Beispiele:</w:t>
      </w:r>
      <w:r w:rsidR="006D49BE" w:rsidRPr="00CC7E68">
        <w:rPr>
          <w:rFonts w:asciiTheme="minorHAnsi" w:hAnsiTheme="minorHAnsi" w:cstheme="minorHAnsi"/>
        </w:rPr>
        <w:t xml:space="preserve"> Die Hochschule ist aus dem Sozialrecht verpflichtet, an die gesetzlichen Krankenkassen Meldungen vorzunehmen. Die dortige Verarbeitung erfolgt in eigener Verantwortung der gesetzlichen Krankenkasse. Eine Fluggesellschaft benötigt die Passagierdaten, damit sie die Beförderungsleistung erbringen kann. Die damit zusammenhängende Verarbeitung erfolgt in alleiniger Verantwortung der Fluggesellschaft</w:t>
      </w:r>
      <w:r w:rsidR="005A222A" w:rsidRPr="00CC7E68">
        <w:rPr>
          <w:rFonts w:asciiTheme="minorHAnsi" w:hAnsiTheme="minorHAnsi" w:cstheme="minorHAnsi"/>
        </w:rPr>
        <w:t>.</w:t>
      </w:r>
    </w:p>
    <w:tbl>
      <w:tblPr>
        <w:tblW w:w="10203" w:type="dxa"/>
        <w:tblLayout w:type="fixed"/>
        <w:tblCellMar>
          <w:left w:w="10" w:type="dxa"/>
          <w:right w:w="10" w:type="dxa"/>
        </w:tblCellMar>
        <w:tblLook w:val="0000" w:firstRow="0" w:lastRow="0" w:firstColumn="0" w:lastColumn="0" w:noHBand="0" w:noVBand="0"/>
      </w:tblPr>
      <w:tblGrid>
        <w:gridCol w:w="3116"/>
        <w:gridCol w:w="4394"/>
        <w:gridCol w:w="2693"/>
      </w:tblGrid>
      <w:tr w:rsidR="006D49BE" w:rsidRPr="00CC7E68" w14:paraId="336A1D3E" w14:textId="70B18924" w:rsidTr="006D49BE">
        <w:tc>
          <w:tcPr>
            <w:tcW w:w="31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7F0C476" w14:textId="2288B8E9" w:rsidR="006D49BE" w:rsidRPr="00CC7E68" w:rsidRDefault="006D49BE" w:rsidP="00913F82">
            <w:pPr>
              <w:pStyle w:val="TableContents"/>
              <w:rPr>
                <w:rFonts w:asciiTheme="minorHAnsi" w:hAnsiTheme="minorHAnsi" w:cstheme="minorHAnsi"/>
                <w:b/>
                <w:bCs/>
              </w:rPr>
            </w:pPr>
            <w:r w:rsidRPr="00CC7E68">
              <w:rPr>
                <w:rFonts w:asciiTheme="minorHAnsi" w:hAnsiTheme="minorHAnsi" w:cstheme="minorHAnsi"/>
                <w:b/>
                <w:bCs/>
              </w:rPr>
              <w:t>Externe Stelle</w:t>
            </w:r>
          </w:p>
        </w:tc>
        <w:tc>
          <w:tcPr>
            <w:tcW w:w="439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ADAA46" w14:textId="788B5EC3" w:rsidR="006D49BE" w:rsidRPr="00CC7E68" w:rsidRDefault="006D49BE" w:rsidP="00913F82">
            <w:pPr>
              <w:pStyle w:val="TableContents"/>
              <w:rPr>
                <w:rFonts w:asciiTheme="minorHAnsi" w:hAnsiTheme="minorHAnsi" w:cstheme="minorHAnsi"/>
                <w:b/>
                <w:bCs/>
              </w:rPr>
            </w:pPr>
            <w:r w:rsidRPr="00CC7E68">
              <w:rPr>
                <w:rFonts w:asciiTheme="minorHAnsi" w:hAnsiTheme="minorHAnsi" w:cstheme="minorHAnsi"/>
                <w:b/>
                <w:bCs/>
              </w:rPr>
              <w:t>Grund für die Einbindung</w:t>
            </w:r>
            <w:r w:rsidR="00253838" w:rsidRPr="00CC7E68">
              <w:rPr>
                <w:rFonts w:asciiTheme="minorHAnsi" w:hAnsiTheme="minorHAnsi" w:cstheme="minorHAnsi"/>
                <w:b/>
                <w:bCs/>
              </w:rPr>
              <w:t xml:space="preserve"> ein eigenes Interesse der externen Stelle?</w:t>
            </w:r>
            <w:r w:rsidR="00FE0135" w:rsidRPr="00CC7E68">
              <w:rPr>
                <w:rFonts w:asciiTheme="minorHAnsi" w:hAnsiTheme="minorHAnsi" w:cstheme="minorHAnsi"/>
                <w:b/>
                <w:bCs/>
              </w:rPr>
              <w:t xml:space="preserve"> Wenn ja, welches?</w:t>
            </w:r>
          </w:p>
        </w:tc>
        <w:tc>
          <w:tcPr>
            <w:tcW w:w="2693" w:type="dxa"/>
            <w:tcBorders>
              <w:top w:val="single" w:sz="2" w:space="0" w:color="000000"/>
              <w:left w:val="single" w:sz="2" w:space="0" w:color="000000"/>
              <w:bottom w:val="single" w:sz="2" w:space="0" w:color="000000"/>
              <w:right w:val="single" w:sz="2" w:space="0" w:color="000000"/>
            </w:tcBorders>
          </w:tcPr>
          <w:p w14:paraId="65E718E5" w14:textId="2C5D9A98" w:rsidR="006D49BE" w:rsidRPr="00CC7E68" w:rsidRDefault="006D49BE" w:rsidP="00913F82">
            <w:pPr>
              <w:pStyle w:val="TableContents"/>
              <w:rPr>
                <w:rFonts w:asciiTheme="minorHAnsi" w:hAnsiTheme="minorHAnsi" w:cstheme="minorHAnsi"/>
                <w:b/>
                <w:bCs/>
              </w:rPr>
            </w:pPr>
            <w:r w:rsidRPr="00CC7E68">
              <w:rPr>
                <w:rFonts w:asciiTheme="minorHAnsi" w:hAnsiTheme="minorHAnsi" w:cstheme="minorHAnsi"/>
                <w:b/>
                <w:bCs/>
              </w:rPr>
              <w:t>Weisungsgebunden bei der Ausführung Ja/Nein</w:t>
            </w:r>
          </w:p>
        </w:tc>
      </w:tr>
      <w:tr w:rsidR="006D49BE" w:rsidRPr="00CC7E68" w14:paraId="79A93CB1" w14:textId="6DB2FBE7" w:rsidTr="006D49BE">
        <w:tc>
          <w:tcPr>
            <w:tcW w:w="3116" w:type="dxa"/>
            <w:tcBorders>
              <w:left w:val="single" w:sz="2" w:space="0" w:color="000000"/>
              <w:bottom w:val="single" w:sz="2" w:space="0" w:color="000000"/>
            </w:tcBorders>
            <w:shd w:val="clear" w:color="auto" w:fill="auto"/>
            <w:tcMar>
              <w:top w:w="55" w:type="dxa"/>
              <w:left w:w="55" w:type="dxa"/>
              <w:bottom w:w="55" w:type="dxa"/>
              <w:right w:w="55" w:type="dxa"/>
            </w:tcMar>
          </w:tcPr>
          <w:p w14:paraId="08F096E3" w14:textId="77777777" w:rsidR="006D49BE" w:rsidRPr="00CC7E68" w:rsidRDefault="006D49BE" w:rsidP="00913F82">
            <w:pPr>
              <w:pStyle w:val="TableContents"/>
              <w:rPr>
                <w:rFonts w:asciiTheme="minorHAnsi" w:hAnsiTheme="minorHAnsi" w:cstheme="minorHAnsi"/>
              </w:rPr>
            </w:pPr>
          </w:p>
        </w:tc>
        <w:tc>
          <w:tcPr>
            <w:tcW w:w="439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D94142" w14:textId="77777777" w:rsidR="006D49BE" w:rsidRPr="00CC7E68" w:rsidRDefault="006D49BE" w:rsidP="00913F82">
            <w:pPr>
              <w:pStyle w:val="TableContents"/>
              <w:rPr>
                <w:rFonts w:asciiTheme="minorHAnsi" w:hAnsiTheme="minorHAnsi" w:cstheme="minorHAnsi"/>
              </w:rPr>
            </w:pPr>
          </w:p>
        </w:tc>
        <w:tc>
          <w:tcPr>
            <w:tcW w:w="2693" w:type="dxa"/>
            <w:tcBorders>
              <w:left w:val="single" w:sz="2" w:space="0" w:color="000000"/>
              <w:bottom w:val="single" w:sz="2" w:space="0" w:color="000000"/>
              <w:right w:val="single" w:sz="2" w:space="0" w:color="000000"/>
            </w:tcBorders>
          </w:tcPr>
          <w:p w14:paraId="0676D0A5" w14:textId="77777777" w:rsidR="006D49BE" w:rsidRPr="00CC7E68" w:rsidRDefault="006D49BE" w:rsidP="00913F82">
            <w:pPr>
              <w:pStyle w:val="TableContents"/>
              <w:rPr>
                <w:rFonts w:asciiTheme="minorHAnsi" w:hAnsiTheme="minorHAnsi" w:cstheme="minorHAnsi"/>
              </w:rPr>
            </w:pPr>
          </w:p>
        </w:tc>
      </w:tr>
      <w:tr w:rsidR="006D49BE" w:rsidRPr="00CC7E68" w14:paraId="7DDC583E" w14:textId="172F0A02" w:rsidTr="006D49BE">
        <w:tc>
          <w:tcPr>
            <w:tcW w:w="3116" w:type="dxa"/>
            <w:tcBorders>
              <w:left w:val="single" w:sz="2" w:space="0" w:color="000000"/>
              <w:bottom w:val="single" w:sz="2" w:space="0" w:color="000000"/>
            </w:tcBorders>
            <w:shd w:val="clear" w:color="auto" w:fill="auto"/>
            <w:tcMar>
              <w:top w:w="55" w:type="dxa"/>
              <w:left w:w="55" w:type="dxa"/>
              <w:bottom w:w="55" w:type="dxa"/>
              <w:right w:w="55" w:type="dxa"/>
            </w:tcMar>
          </w:tcPr>
          <w:p w14:paraId="6C8A4996" w14:textId="77777777" w:rsidR="006D49BE" w:rsidRPr="00CC7E68" w:rsidRDefault="006D49BE" w:rsidP="00913F82">
            <w:pPr>
              <w:pStyle w:val="TableContents"/>
              <w:rPr>
                <w:rFonts w:asciiTheme="minorHAnsi" w:hAnsiTheme="minorHAnsi" w:cstheme="minorHAnsi"/>
              </w:rPr>
            </w:pPr>
          </w:p>
        </w:tc>
        <w:tc>
          <w:tcPr>
            <w:tcW w:w="439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35DFEE" w14:textId="77777777" w:rsidR="006D49BE" w:rsidRPr="00CC7E68" w:rsidRDefault="006D49BE" w:rsidP="00913F82">
            <w:pPr>
              <w:pStyle w:val="TableContents"/>
              <w:rPr>
                <w:rFonts w:asciiTheme="minorHAnsi" w:hAnsiTheme="minorHAnsi" w:cstheme="minorHAnsi"/>
              </w:rPr>
            </w:pPr>
          </w:p>
        </w:tc>
        <w:tc>
          <w:tcPr>
            <w:tcW w:w="2693" w:type="dxa"/>
            <w:tcBorders>
              <w:left w:val="single" w:sz="2" w:space="0" w:color="000000"/>
              <w:bottom w:val="single" w:sz="2" w:space="0" w:color="000000"/>
              <w:right w:val="single" w:sz="2" w:space="0" w:color="000000"/>
            </w:tcBorders>
          </w:tcPr>
          <w:p w14:paraId="029FADD2" w14:textId="77777777" w:rsidR="006D49BE" w:rsidRPr="00CC7E68" w:rsidRDefault="006D49BE" w:rsidP="00913F82">
            <w:pPr>
              <w:pStyle w:val="TableContents"/>
              <w:rPr>
                <w:rFonts w:asciiTheme="minorHAnsi" w:hAnsiTheme="minorHAnsi" w:cstheme="minorHAnsi"/>
              </w:rPr>
            </w:pPr>
          </w:p>
        </w:tc>
      </w:tr>
      <w:tr w:rsidR="006D49BE" w:rsidRPr="00CC7E68" w14:paraId="1E780883" w14:textId="42DC0284" w:rsidTr="006D49BE">
        <w:tc>
          <w:tcPr>
            <w:tcW w:w="3116" w:type="dxa"/>
            <w:tcBorders>
              <w:left w:val="single" w:sz="2" w:space="0" w:color="000000"/>
              <w:bottom w:val="single" w:sz="2" w:space="0" w:color="000000"/>
            </w:tcBorders>
            <w:shd w:val="clear" w:color="auto" w:fill="auto"/>
            <w:tcMar>
              <w:top w:w="55" w:type="dxa"/>
              <w:left w:w="55" w:type="dxa"/>
              <w:bottom w:w="55" w:type="dxa"/>
              <w:right w:w="55" w:type="dxa"/>
            </w:tcMar>
          </w:tcPr>
          <w:p w14:paraId="093237DD" w14:textId="77777777" w:rsidR="006D49BE" w:rsidRPr="00CC7E68" w:rsidRDefault="006D49BE" w:rsidP="00913F82">
            <w:pPr>
              <w:pStyle w:val="TableContents"/>
              <w:rPr>
                <w:rFonts w:asciiTheme="minorHAnsi" w:hAnsiTheme="minorHAnsi" w:cstheme="minorHAnsi"/>
              </w:rPr>
            </w:pPr>
          </w:p>
        </w:tc>
        <w:tc>
          <w:tcPr>
            <w:tcW w:w="439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95DE24" w14:textId="77777777" w:rsidR="006D49BE" w:rsidRPr="00CC7E68" w:rsidRDefault="006D49BE" w:rsidP="00913F82">
            <w:pPr>
              <w:pStyle w:val="TableContents"/>
              <w:rPr>
                <w:rFonts w:asciiTheme="minorHAnsi" w:hAnsiTheme="minorHAnsi" w:cstheme="minorHAnsi"/>
              </w:rPr>
            </w:pPr>
          </w:p>
        </w:tc>
        <w:tc>
          <w:tcPr>
            <w:tcW w:w="2693" w:type="dxa"/>
            <w:tcBorders>
              <w:left w:val="single" w:sz="2" w:space="0" w:color="000000"/>
              <w:bottom w:val="single" w:sz="2" w:space="0" w:color="000000"/>
              <w:right w:val="single" w:sz="2" w:space="0" w:color="000000"/>
            </w:tcBorders>
          </w:tcPr>
          <w:p w14:paraId="0D5968C3" w14:textId="77777777" w:rsidR="006D49BE" w:rsidRPr="00CC7E68" w:rsidRDefault="006D49BE" w:rsidP="00913F82">
            <w:pPr>
              <w:pStyle w:val="TableContents"/>
              <w:rPr>
                <w:rFonts w:asciiTheme="minorHAnsi" w:hAnsiTheme="minorHAnsi" w:cstheme="minorHAnsi"/>
              </w:rPr>
            </w:pPr>
          </w:p>
        </w:tc>
      </w:tr>
      <w:tr w:rsidR="006D49BE" w:rsidRPr="00CC7E68" w14:paraId="69A61C80" w14:textId="3A14AD0C" w:rsidTr="006D49BE">
        <w:tc>
          <w:tcPr>
            <w:tcW w:w="3116" w:type="dxa"/>
            <w:tcBorders>
              <w:left w:val="single" w:sz="2" w:space="0" w:color="000000"/>
              <w:bottom w:val="single" w:sz="2" w:space="0" w:color="000000"/>
            </w:tcBorders>
            <w:shd w:val="clear" w:color="auto" w:fill="auto"/>
            <w:tcMar>
              <w:top w:w="55" w:type="dxa"/>
              <w:left w:w="55" w:type="dxa"/>
              <w:bottom w:w="55" w:type="dxa"/>
              <w:right w:w="55" w:type="dxa"/>
            </w:tcMar>
          </w:tcPr>
          <w:p w14:paraId="7DEB3F9C" w14:textId="77777777" w:rsidR="006D49BE" w:rsidRPr="00CC7E68" w:rsidRDefault="006D49BE" w:rsidP="00913F82">
            <w:pPr>
              <w:pStyle w:val="TableContents"/>
              <w:rPr>
                <w:rFonts w:asciiTheme="minorHAnsi" w:hAnsiTheme="minorHAnsi" w:cstheme="minorHAnsi"/>
              </w:rPr>
            </w:pPr>
          </w:p>
        </w:tc>
        <w:tc>
          <w:tcPr>
            <w:tcW w:w="439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F44273" w14:textId="77777777" w:rsidR="006D49BE" w:rsidRPr="00CC7E68" w:rsidRDefault="006D49BE" w:rsidP="00913F82">
            <w:pPr>
              <w:pStyle w:val="TableContents"/>
              <w:rPr>
                <w:rFonts w:asciiTheme="minorHAnsi" w:hAnsiTheme="minorHAnsi" w:cstheme="minorHAnsi"/>
              </w:rPr>
            </w:pPr>
          </w:p>
        </w:tc>
        <w:tc>
          <w:tcPr>
            <w:tcW w:w="2693" w:type="dxa"/>
            <w:tcBorders>
              <w:left w:val="single" w:sz="2" w:space="0" w:color="000000"/>
              <w:bottom w:val="single" w:sz="2" w:space="0" w:color="000000"/>
              <w:right w:val="single" w:sz="2" w:space="0" w:color="000000"/>
            </w:tcBorders>
          </w:tcPr>
          <w:p w14:paraId="463F85A4" w14:textId="77777777" w:rsidR="006D49BE" w:rsidRPr="00CC7E68" w:rsidRDefault="006D49BE" w:rsidP="00913F82">
            <w:pPr>
              <w:pStyle w:val="TableContents"/>
              <w:rPr>
                <w:rFonts w:asciiTheme="minorHAnsi" w:hAnsiTheme="minorHAnsi" w:cstheme="minorHAnsi"/>
              </w:rPr>
            </w:pPr>
          </w:p>
        </w:tc>
      </w:tr>
    </w:tbl>
    <w:p w14:paraId="05762112" w14:textId="4C410407" w:rsidR="00292039" w:rsidRPr="00CC7E68" w:rsidRDefault="00253838" w:rsidP="00292039">
      <w:pPr>
        <w:pStyle w:val="Textbody"/>
        <w:rPr>
          <w:rFonts w:asciiTheme="minorHAnsi" w:hAnsiTheme="minorHAnsi" w:cstheme="minorHAnsi"/>
          <w:color w:val="FF0000"/>
        </w:rPr>
      </w:pPr>
      <w:r w:rsidRPr="00CC7E68">
        <w:rPr>
          <w:rFonts w:asciiTheme="minorHAnsi" w:hAnsiTheme="minorHAnsi" w:cstheme="minorHAnsi"/>
          <w:b/>
          <w:color w:val="FF0000"/>
        </w:rPr>
        <w:t>Hinweis zur Auswertung:</w:t>
      </w:r>
      <w:r w:rsidRPr="00CC7E68">
        <w:rPr>
          <w:rFonts w:asciiTheme="minorHAnsi" w:hAnsiTheme="minorHAnsi" w:cstheme="minorHAnsi"/>
          <w:color w:val="FF0000"/>
        </w:rPr>
        <w:t xml:space="preserve"> Die Annahme eines gemeinsamen Interesses kann nicht mit dem Interesse des anderen Vertragspartners an der Vertragserfüllung begründet werden. Es geht nicht um das Interesse an der Vertragserfüllung, sondern um die Verarbeitung der personenbezogenen Daten. Hier befinden sich die Vertragspartner auf zwei Seiten. Der Eine ist der Gläubiger der vertraglichen Leistung, der Andere der Schuldner. Benötigt der Schuldner personenbezogene Daten zur Erfüllung, erfolgt die diesbezügliche Verarbeitung nur in seinem Interesse </w:t>
      </w:r>
      <w:r w:rsidR="001F7635" w:rsidRPr="00CC7E68">
        <w:rPr>
          <w:rFonts w:asciiTheme="minorHAnsi" w:hAnsiTheme="minorHAnsi" w:cstheme="minorHAnsi"/>
          <w:color w:val="FF0000"/>
        </w:rPr>
        <w:t>und nicht in einem gemeinsamen Interesse. Folglich besteht in diesen Fällen auch keine gemeinsame Verantwortung für die Verarbeitung. Die Verantwortung liegt bei dem verarbeitenden Schuldner. Für die Übermittlung ist eine explizite Rechtsgrundlage erforderlich. Sollte die Weisungsgebundenheit bei der Ausführung</w:t>
      </w:r>
      <w:r w:rsidR="00FE0135" w:rsidRPr="00CC7E68">
        <w:rPr>
          <w:rFonts w:asciiTheme="minorHAnsi" w:hAnsiTheme="minorHAnsi" w:cstheme="minorHAnsi"/>
          <w:color w:val="FF0000"/>
        </w:rPr>
        <w:t xml:space="preserve"> bejaht werden, liegt wahrscheinlich eine Auftragsverarbeitung vor, die oben übersehen wurde.</w:t>
      </w:r>
    </w:p>
    <w:p w14:paraId="564594E0" w14:textId="77777777" w:rsidR="00292039" w:rsidRPr="00CC7E68" w:rsidRDefault="00292039" w:rsidP="00292039">
      <w:pPr>
        <w:pStyle w:val="Textbody"/>
        <w:rPr>
          <w:rFonts w:asciiTheme="minorHAnsi" w:hAnsiTheme="minorHAnsi" w:cstheme="minorHAnsi"/>
        </w:rPr>
      </w:pPr>
    </w:p>
    <w:p w14:paraId="0F38856C" w14:textId="0C9AB870" w:rsidR="00F03A69" w:rsidRPr="00CC7E68" w:rsidRDefault="00F8271F">
      <w:pPr>
        <w:pStyle w:val="berschrift3"/>
        <w:rPr>
          <w:rFonts w:asciiTheme="minorHAnsi" w:hAnsiTheme="minorHAnsi" w:cstheme="minorHAnsi"/>
        </w:rPr>
      </w:pPr>
      <w:r w:rsidRPr="00CC7E68">
        <w:rPr>
          <w:rFonts w:asciiTheme="minorHAnsi" w:hAnsiTheme="minorHAnsi" w:cstheme="minorHAnsi"/>
        </w:rPr>
        <w:t xml:space="preserve">Existiert eine gemeinschaftliche Datenbank oder Speicherort der Daten, auf den </w:t>
      </w:r>
      <w:r w:rsidR="00F77643" w:rsidRPr="00CC7E68">
        <w:rPr>
          <w:rFonts w:asciiTheme="minorHAnsi" w:hAnsiTheme="minorHAnsi" w:cstheme="minorHAnsi"/>
        </w:rPr>
        <w:t xml:space="preserve">alle </w:t>
      </w:r>
      <w:r w:rsidRPr="00CC7E68">
        <w:rPr>
          <w:rFonts w:asciiTheme="minorHAnsi" w:hAnsiTheme="minorHAnsi" w:cstheme="minorHAnsi"/>
        </w:rPr>
        <w:t>Parteien vergleichbare (nahezu identische) Zugriffsrechte haben?</w:t>
      </w:r>
    </w:p>
    <w:p w14:paraId="06632CAC" w14:textId="12473ABB" w:rsidR="00F03A69" w:rsidRPr="00CC7E68" w:rsidRDefault="00F77643">
      <w:pPr>
        <w:pStyle w:val="Textbody"/>
        <w:rPr>
          <w:rFonts w:asciiTheme="minorHAnsi" w:hAnsiTheme="minorHAnsi" w:cstheme="minorHAnsi"/>
        </w:rPr>
      </w:pPr>
      <w:r w:rsidRPr="00CC7E68">
        <w:rPr>
          <w:rFonts w:asciiTheme="minorHAnsi" w:hAnsiTheme="minorHAnsi" w:cstheme="minorHAnsi"/>
        </w:rPr>
        <w:t>Z.B. eine gemeinsame Datenbank mit Forschungsdaten, auf die jeder beteiligte Partner zu seinen eigenen Forschungszwecken zugreifen darf.</w:t>
      </w:r>
    </w:p>
    <w:tbl>
      <w:tblPr>
        <w:tblW w:w="9920" w:type="dxa"/>
        <w:tblLayout w:type="fixed"/>
        <w:tblCellMar>
          <w:left w:w="10" w:type="dxa"/>
          <w:right w:w="10" w:type="dxa"/>
        </w:tblCellMar>
        <w:tblLook w:val="0000" w:firstRow="0" w:lastRow="0" w:firstColumn="0" w:lastColumn="0" w:noHBand="0" w:noVBand="0"/>
      </w:tblPr>
      <w:tblGrid>
        <w:gridCol w:w="2974"/>
        <w:gridCol w:w="2835"/>
        <w:gridCol w:w="4111"/>
      </w:tblGrid>
      <w:tr w:rsidR="001A1BA3" w:rsidRPr="00CC7E68" w14:paraId="677FFB18" w14:textId="451565E8" w:rsidTr="001A1BA3">
        <w:tc>
          <w:tcPr>
            <w:tcW w:w="297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5B56AF3" w14:textId="55C716F3" w:rsidR="001A1BA3" w:rsidRPr="00CC7E68" w:rsidRDefault="001A1BA3">
            <w:pPr>
              <w:pStyle w:val="TableContents"/>
              <w:rPr>
                <w:rFonts w:asciiTheme="minorHAnsi" w:hAnsiTheme="minorHAnsi" w:cstheme="minorHAnsi"/>
                <w:b/>
                <w:bCs/>
              </w:rPr>
            </w:pPr>
            <w:r w:rsidRPr="00CC7E68">
              <w:rPr>
                <w:rFonts w:asciiTheme="minorHAnsi" w:hAnsiTheme="minorHAnsi" w:cstheme="minorHAnsi"/>
                <w:b/>
                <w:bCs/>
              </w:rPr>
              <w:t>Verantwortliche Stelle, bei der Daten gehostet werden (bei Einschaltung eines Auftragsverarbeiters für das Hosting ist hier der Auftraggeber anzugeben)</w:t>
            </w: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D4A30D" w14:textId="049D984B" w:rsidR="001A1BA3" w:rsidRPr="00CC7E68" w:rsidRDefault="001A1BA3">
            <w:pPr>
              <w:pStyle w:val="TableContents"/>
              <w:rPr>
                <w:rFonts w:asciiTheme="minorHAnsi" w:hAnsiTheme="minorHAnsi" w:cstheme="minorHAnsi"/>
                <w:b/>
                <w:bCs/>
              </w:rPr>
            </w:pPr>
            <w:r w:rsidRPr="00CC7E68">
              <w:rPr>
                <w:rFonts w:asciiTheme="minorHAnsi" w:hAnsiTheme="minorHAnsi" w:cstheme="minorHAnsi"/>
                <w:b/>
                <w:bCs/>
              </w:rPr>
              <w:t>Welche weiteren Stellen haben Zugriff?</w:t>
            </w:r>
            <w:r w:rsidR="00C26C69" w:rsidRPr="00CC7E68">
              <w:rPr>
                <w:rFonts w:asciiTheme="minorHAnsi" w:hAnsiTheme="minorHAnsi" w:cstheme="minorHAnsi"/>
                <w:b/>
                <w:bCs/>
              </w:rPr>
              <w:t xml:space="preserve"> (Bitte hier jede Stelle einzeln aufführen)</w:t>
            </w:r>
          </w:p>
        </w:tc>
        <w:tc>
          <w:tcPr>
            <w:tcW w:w="4111" w:type="dxa"/>
            <w:tcBorders>
              <w:top w:val="single" w:sz="2" w:space="0" w:color="000000"/>
              <w:left w:val="single" w:sz="2" w:space="0" w:color="000000"/>
              <w:bottom w:val="single" w:sz="2" w:space="0" w:color="000000"/>
              <w:right w:val="single" w:sz="2" w:space="0" w:color="000000"/>
            </w:tcBorders>
          </w:tcPr>
          <w:p w14:paraId="60F34288" w14:textId="7C411389" w:rsidR="001A1BA3" w:rsidRPr="00CC7E68" w:rsidRDefault="001A1BA3">
            <w:pPr>
              <w:pStyle w:val="TableContents"/>
              <w:rPr>
                <w:rFonts w:asciiTheme="minorHAnsi" w:hAnsiTheme="minorHAnsi" w:cstheme="minorHAnsi"/>
                <w:b/>
                <w:bCs/>
              </w:rPr>
            </w:pPr>
            <w:r w:rsidRPr="00CC7E68">
              <w:rPr>
                <w:rFonts w:asciiTheme="minorHAnsi" w:hAnsiTheme="minorHAnsi" w:cstheme="minorHAnsi"/>
                <w:b/>
                <w:bCs/>
              </w:rPr>
              <w:t>Unter welchen Bedingungen erfolgt der Zugriff?</w:t>
            </w:r>
            <w:r w:rsidR="00C26C69" w:rsidRPr="00CC7E68">
              <w:rPr>
                <w:rFonts w:asciiTheme="minorHAnsi" w:hAnsiTheme="minorHAnsi" w:cstheme="minorHAnsi"/>
                <w:b/>
                <w:bCs/>
              </w:rPr>
              <w:t xml:space="preserve"> (Bitte für jede in Spalte 2 genannte Stelle nennen)</w:t>
            </w:r>
          </w:p>
        </w:tc>
      </w:tr>
      <w:tr w:rsidR="001A1BA3" w:rsidRPr="00CC7E68" w14:paraId="6E471690" w14:textId="6F4C3FA8" w:rsidTr="001A1BA3">
        <w:tc>
          <w:tcPr>
            <w:tcW w:w="2974" w:type="dxa"/>
            <w:tcBorders>
              <w:left w:val="single" w:sz="2" w:space="0" w:color="000000"/>
              <w:bottom w:val="single" w:sz="2" w:space="0" w:color="000000"/>
            </w:tcBorders>
            <w:shd w:val="clear" w:color="auto" w:fill="auto"/>
            <w:tcMar>
              <w:top w:w="55" w:type="dxa"/>
              <w:left w:w="55" w:type="dxa"/>
              <w:bottom w:w="55" w:type="dxa"/>
              <w:right w:w="55" w:type="dxa"/>
            </w:tcMar>
          </w:tcPr>
          <w:p w14:paraId="33D0AB99" w14:textId="77777777" w:rsidR="001A1BA3" w:rsidRPr="00CC7E68" w:rsidRDefault="001A1BA3">
            <w:pPr>
              <w:pStyle w:val="TableContents"/>
              <w:rPr>
                <w:rFonts w:asciiTheme="minorHAnsi" w:hAnsiTheme="minorHAnsi" w:cstheme="minorHAnsi"/>
              </w:rPr>
            </w:pPr>
          </w:p>
        </w:tc>
        <w:tc>
          <w:tcPr>
            <w:tcW w:w="28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53EB4A" w14:textId="77777777" w:rsidR="001A1BA3" w:rsidRPr="00CC7E68" w:rsidRDefault="001A1BA3">
            <w:pPr>
              <w:pStyle w:val="TableContents"/>
              <w:rPr>
                <w:rFonts w:asciiTheme="minorHAnsi" w:hAnsiTheme="minorHAnsi" w:cstheme="minorHAnsi"/>
              </w:rPr>
            </w:pPr>
          </w:p>
          <w:p w14:paraId="19766681" w14:textId="77777777" w:rsidR="001A1BA3" w:rsidRPr="00CC7E68" w:rsidRDefault="001A1BA3">
            <w:pPr>
              <w:pStyle w:val="TableContents"/>
              <w:rPr>
                <w:rFonts w:asciiTheme="minorHAnsi" w:hAnsiTheme="minorHAnsi" w:cstheme="minorHAnsi"/>
              </w:rPr>
            </w:pPr>
          </w:p>
        </w:tc>
        <w:tc>
          <w:tcPr>
            <w:tcW w:w="4111" w:type="dxa"/>
            <w:tcBorders>
              <w:left w:val="single" w:sz="2" w:space="0" w:color="000000"/>
              <w:bottom w:val="single" w:sz="2" w:space="0" w:color="000000"/>
              <w:right w:val="single" w:sz="2" w:space="0" w:color="000000"/>
            </w:tcBorders>
          </w:tcPr>
          <w:p w14:paraId="5B331195" w14:textId="77777777" w:rsidR="001A1BA3" w:rsidRPr="00CC7E68" w:rsidRDefault="001A1BA3">
            <w:pPr>
              <w:pStyle w:val="TableContents"/>
              <w:rPr>
                <w:rFonts w:asciiTheme="minorHAnsi" w:hAnsiTheme="minorHAnsi" w:cstheme="minorHAnsi"/>
              </w:rPr>
            </w:pPr>
          </w:p>
        </w:tc>
      </w:tr>
      <w:tr w:rsidR="001A1BA3" w:rsidRPr="00CC7E68" w14:paraId="62E37CB9" w14:textId="51365D37" w:rsidTr="001A1BA3">
        <w:tc>
          <w:tcPr>
            <w:tcW w:w="2974" w:type="dxa"/>
            <w:tcBorders>
              <w:left w:val="single" w:sz="2" w:space="0" w:color="000000"/>
              <w:bottom w:val="single" w:sz="2" w:space="0" w:color="000000"/>
            </w:tcBorders>
            <w:shd w:val="clear" w:color="auto" w:fill="auto"/>
            <w:tcMar>
              <w:top w:w="55" w:type="dxa"/>
              <w:left w:w="55" w:type="dxa"/>
              <w:bottom w:w="55" w:type="dxa"/>
              <w:right w:w="55" w:type="dxa"/>
            </w:tcMar>
          </w:tcPr>
          <w:p w14:paraId="383978E4" w14:textId="77777777" w:rsidR="001A1BA3" w:rsidRPr="00CC7E68" w:rsidRDefault="001A1BA3">
            <w:pPr>
              <w:pStyle w:val="TableContents"/>
              <w:rPr>
                <w:rFonts w:asciiTheme="minorHAnsi" w:hAnsiTheme="minorHAnsi" w:cstheme="minorHAnsi"/>
              </w:rPr>
            </w:pPr>
          </w:p>
        </w:tc>
        <w:tc>
          <w:tcPr>
            <w:tcW w:w="28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DF8FEF" w14:textId="77777777" w:rsidR="001A1BA3" w:rsidRPr="00CC7E68" w:rsidRDefault="001A1BA3">
            <w:pPr>
              <w:pStyle w:val="TableContents"/>
              <w:rPr>
                <w:rFonts w:asciiTheme="minorHAnsi" w:hAnsiTheme="minorHAnsi" w:cstheme="minorHAnsi"/>
              </w:rPr>
            </w:pPr>
          </w:p>
          <w:p w14:paraId="0EA173C8" w14:textId="77777777" w:rsidR="001A1BA3" w:rsidRPr="00CC7E68" w:rsidRDefault="001A1BA3">
            <w:pPr>
              <w:pStyle w:val="TableContents"/>
              <w:rPr>
                <w:rFonts w:asciiTheme="minorHAnsi" w:hAnsiTheme="minorHAnsi" w:cstheme="minorHAnsi"/>
              </w:rPr>
            </w:pPr>
          </w:p>
        </w:tc>
        <w:tc>
          <w:tcPr>
            <w:tcW w:w="4111" w:type="dxa"/>
            <w:tcBorders>
              <w:left w:val="single" w:sz="2" w:space="0" w:color="000000"/>
              <w:bottom w:val="single" w:sz="2" w:space="0" w:color="000000"/>
              <w:right w:val="single" w:sz="2" w:space="0" w:color="000000"/>
            </w:tcBorders>
          </w:tcPr>
          <w:p w14:paraId="2DA2E9E3" w14:textId="77777777" w:rsidR="001A1BA3" w:rsidRPr="00CC7E68" w:rsidRDefault="001A1BA3">
            <w:pPr>
              <w:pStyle w:val="TableContents"/>
              <w:rPr>
                <w:rFonts w:asciiTheme="minorHAnsi" w:hAnsiTheme="minorHAnsi" w:cstheme="minorHAnsi"/>
              </w:rPr>
            </w:pPr>
          </w:p>
        </w:tc>
      </w:tr>
      <w:tr w:rsidR="001A1BA3" w:rsidRPr="00CC7E68" w14:paraId="5503AAB0" w14:textId="5DF37A50" w:rsidTr="001A1BA3">
        <w:tc>
          <w:tcPr>
            <w:tcW w:w="2974" w:type="dxa"/>
            <w:tcBorders>
              <w:left w:val="single" w:sz="2" w:space="0" w:color="000000"/>
              <w:bottom w:val="single" w:sz="2" w:space="0" w:color="000000"/>
            </w:tcBorders>
            <w:shd w:val="clear" w:color="auto" w:fill="auto"/>
            <w:tcMar>
              <w:top w:w="55" w:type="dxa"/>
              <w:left w:w="55" w:type="dxa"/>
              <w:bottom w:w="55" w:type="dxa"/>
              <w:right w:w="55" w:type="dxa"/>
            </w:tcMar>
          </w:tcPr>
          <w:p w14:paraId="4C34A078" w14:textId="77777777" w:rsidR="001A1BA3" w:rsidRPr="00CC7E68" w:rsidRDefault="001A1BA3">
            <w:pPr>
              <w:pStyle w:val="TableContents"/>
              <w:rPr>
                <w:rFonts w:asciiTheme="minorHAnsi" w:hAnsiTheme="minorHAnsi" w:cstheme="minorHAnsi"/>
              </w:rPr>
            </w:pPr>
          </w:p>
        </w:tc>
        <w:tc>
          <w:tcPr>
            <w:tcW w:w="28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FCFE94" w14:textId="77777777" w:rsidR="001A1BA3" w:rsidRPr="00CC7E68" w:rsidRDefault="001A1BA3">
            <w:pPr>
              <w:pStyle w:val="TableContents"/>
              <w:rPr>
                <w:rFonts w:asciiTheme="minorHAnsi" w:hAnsiTheme="minorHAnsi" w:cstheme="minorHAnsi"/>
              </w:rPr>
            </w:pPr>
          </w:p>
          <w:p w14:paraId="19BF2539" w14:textId="77777777" w:rsidR="001A1BA3" w:rsidRPr="00CC7E68" w:rsidRDefault="001A1BA3">
            <w:pPr>
              <w:pStyle w:val="TableContents"/>
              <w:rPr>
                <w:rFonts w:asciiTheme="minorHAnsi" w:hAnsiTheme="minorHAnsi" w:cstheme="minorHAnsi"/>
              </w:rPr>
            </w:pPr>
          </w:p>
        </w:tc>
        <w:tc>
          <w:tcPr>
            <w:tcW w:w="4111" w:type="dxa"/>
            <w:tcBorders>
              <w:left w:val="single" w:sz="2" w:space="0" w:color="000000"/>
              <w:bottom w:val="single" w:sz="2" w:space="0" w:color="000000"/>
              <w:right w:val="single" w:sz="2" w:space="0" w:color="000000"/>
            </w:tcBorders>
          </w:tcPr>
          <w:p w14:paraId="60A82886" w14:textId="77777777" w:rsidR="001A1BA3" w:rsidRPr="00CC7E68" w:rsidRDefault="001A1BA3">
            <w:pPr>
              <w:pStyle w:val="TableContents"/>
              <w:rPr>
                <w:rFonts w:asciiTheme="minorHAnsi" w:hAnsiTheme="minorHAnsi" w:cstheme="minorHAnsi"/>
              </w:rPr>
            </w:pPr>
          </w:p>
        </w:tc>
      </w:tr>
      <w:tr w:rsidR="001A1BA3" w:rsidRPr="00CC7E68" w14:paraId="5B7FC2EE" w14:textId="2E27983D" w:rsidTr="001A1BA3">
        <w:tc>
          <w:tcPr>
            <w:tcW w:w="2974" w:type="dxa"/>
            <w:tcBorders>
              <w:left w:val="single" w:sz="2" w:space="0" w:color="000000"/>
              <w:bottom w:val="single" w:sz="2" w:space="0" w:color="000000"/>
            </w:tcBorders>
            <w:shd w:val="clear" w:color="auto" w:fill="auto"/>
            <w:tcMar>
              <w:top w:w="55" w:type="dxa"/>
              <w:left w:w="55" w:type="dxa"/>
              <w:bottom w:w="55" w:type="dxa"/>
              <w:right w:w="55" w:type="dxa"/>
            </w:tcMar>
          </w:tcPr>
          <w:p w14:paraId="08B7F782" w14:textId="77777777" w:rsidR="001A1BA3" w:rsidRPr="00CC7E68" w:rsidRDefault="001A1BA3">
            <w:pPr>
              <w:pStyle w:val="TableContents"/>
              <w:rPr>
                <w:rFonts w:asciiTheme="minorHAnsi" w:hAnsiTheme="minorHAnsi" w:cstheme="minorHAnsi"/>
              </w:rPr>
            </w:pPr>
          </w:p>
        </w:tc>
        <w:tc>
          <w:tcPr>
            <w:tcW w:w="28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49EFA57" w14:textId="77777777" w:rsidR="001A1BA3" w:rsidRPr="00CC7E68" w:rsidRDefault="001A1BA3">
            <w:pPr>
              <w:pStyle w:val="TableContents"/>
              <w:rPr>
                <w:rFonts w:asciiTheme="minorHAnsi" w:hAnsiTheme="minorHAnsi" w:cstheme="minorHAnsi"/>
              </w:rPr>
            </w:pPr>
          </w:p>
          <w:p w14:paraId="31F6935A" w14:textId="77777777" w:rsidR="001A1BA3" w:rsidRPr="00CC7E68" w:rsidRDefault="001A1BA3">
            <w:pPr>
              <w:pStyle w:val="TableContents"/>
              <w:rPr>
                <w:rFonts w:asciiTheme="minorHAnsi" w:hAnsiTheme="minorHAnsi" w:cstheme="minorHAnsi"/>
              </w:rPr>
            </w:pPr>
          </w:p>
        </w:tc>
        <w:tc>
          <w:tcPr>
            <w:tcW w:w="4111" w:type="dxa"/>
            <w:tcBorders>
              <w:left w:val="single" w:sz="2" w:space="0" w:color="000000"/>
              <w:bottom w:val="single" w:sz="2" w:space="0" w:color="000000"/>
              <w:right w:val="single" w:sz="2" w:space="0" w:color="000000"/>
            </w:tcBorders>
          </w:tcPr>
          <w:p w14:paraId="400823CB" w14:textId="77777777" w:rsidR="001A1BA3" w:rsidRPr="00CC7E68" w:rsidRDefault="001A1BA3">
            <w:pPr>
              <w:pStyle w:val="TableContents"/>
              <w:rPr>
                <w:rFonts w:asciiTheme="minorHAnsi" w:hAnsiTheme="minorHAnsi" w:cstheme="minorHAnsi"/>
              </w:rPr>
            </w:pPr>
          </w:p>
        </w:tc>
      </w:tr>
    </w:tbl>
    <w:p w14:paraId="36513EE8" w14:textId="0B49F3F0" w:rsidR="00F03A69" w:rsidRPr="00CC7E68" w:rsidRDefault="001A1BA3">
      <w:pPr>
        <w:pStyle w:val="Textbody"/>
        <w:rPr>
          <w:rFonts w:asciiTheme="minorHAnsi" w:hAnsiTheme="minorHAnsi" w:cstheme="minorHAnsi"/>
          <w:color w:val="FF0000"/>
        </w:rPr>
      </w:pPr>
      <w:r w:rsidRPr="00CC7E68">
        <w:rPr>
          <w:rFonts w:asciiTheme="minorHAnsi" w:hAnsiTheme="minorHAnsi" w:cstheme="minorHAnsi"/>
          <w:b/>
          <w:color w:val="FF0000"/>
        </w:rPr>
        <w:t>Hinweise zur Auswertung</w:t>
      </w:r>
      <w:r w:rsidR="006D7F1A" w:rsidRPr="00CC7E68">
        <w:rPr>
          <w:rFonts w:asciiTheme="minorHAnsi" w:hAnsiTheme="minorHAnsi" w:cstheme="minorHAnsi"/>
          <w:b/>
          <w:color w:val="FF0000"/>
        </w:rPr>
        <w:t>:</w:t>
      </w:r>
      <w:r w:rsidR="006D7F1A" w:rsidRPr="00CC7E68">
        <w:rPr>
          <w:rFonts w:asciiTheme="minorHAnsi" w:hAnsiTheme="minorHAnsi" w:cstheme="minorHAnsi"/>
          <w:color w:val="FF0000"/>
        </w:rPr>
        <w:t xml:space="preserve"> Bei Vorliegen dieser Voraussetzung liegt in der Regel eine gemeinsame Verarbeitung vor. </w:t>
      </w:r>
      <w:r w:rsidR="008A52FC" w:rsidRPr="00CC7E68">
        <w:rPr>
          <w:rFonts w:asciiTheme="minorHAnsi" w:hAnsiTheme="minorHAnsi" w:cstheme="minorHAnsi"/>
          <w:color w:val="FF0000"/>
        </w:rPr>
        <w:t xml:space="preserve">Es muss ein entsprechender Vertrag über die gemeinsame Verarbeitung gemäß Art. 26 DSGVO geschlossen werden, wenn nicht bereits erfolgt. </w:t>
      </w:r>
      <w:r w:rsidR="006D7F1A" w:rsidRPr="00CC7E68">
        <w:rPr>
          <w:rFonts w:asciiTheme="minorHAnsi" w:hAnsiTheme="minorHAnsi" w:cstheme="minorHAnsi"/>
          <w:color w:val="FF0000"/>
        </w:rPr>
        <w:t>Erfolgt keine gemeinsame Erhebung (siehe ganz oben), muss diese gemeinsame Verarbeitung den betroffenen Personen bei der Erhebung durch die Informationen nach Art. 13 DSGVO transparent gemacht werden.</w:t>
      </w:r>
      <w:r w:rsidR="008A52FC" w:rsidRPr="00CC7E68">
        <w:rPr>
          <w:rFonts w:asciiTheme="minorHAnsi" w:hAnsiTheme="minorHAnsi" w:cstheme="minorHAnsi"/>
          <w:color w:val="FF0000"/>
        </w:rPr>
        <w:t xml:space="preserve"> Gleiches </w:t>
      </w:r>
      <w:r w:rsidR="008A52FC" w:rsidRPr="00CC7E68">
        <w:rPr>
          <w:rFonts w:asciiTheme="minorHAnsi" w:hAnsiTheme="minorHAnsi" w:cstheme="minorHAnsi"/>
          <w:color w:val="FF0000"/>
        </w:rPr>
        <w:lastRenderedPageBreak/>
        <w:t>gilt, wenn die Daten ursprünglich zu einem anderen Zweck erhoben wurden und im Rahmen einer zulässigen Zweckänderung in die gemeinsame Datenbank eingebracht werden</w:t>
      </w:r>
      <w:r w:rsidR="007A7F73" w:rsidRPr="00CC7E68">
        <w:rPr>
          <w:rFonts w:asciiTheme="minorHAnsi" w:hAnsiTheme="minorHAnsi" w:cstheme="minorHAnsi"/>
          <w:color w:val="FF0000"/>
        </w:rPr>
        <w:t xml:space="preserve">, soweit </w:t>
      </w:r>
      <w:r w:rsidR="002413EA" w:rsidRPr="00CC7E68">
        <w:rPr>
          <w:rFonts w:asciiTheme="minorHAnsi" w:hAnsiTheme="minorHAnsi" w:cstheme="minorHAnsi"/>
          <w:color w:val="FF0000"/>
        </w:rPr>
        <w:t xml:space="preserve">im Einzelfall </w:t>
      </w:r>
      <w:r w:rsidR="007A7F73" w:rsidRPr="00CC7E68">
        <w:rPr>
          <w:rFonts w:asciiTheme="minorHAnsi" w:hAnsiTheme="minorHAnsi" w:cstheme="minorHAnsi"/>
          <w:color w:val="FF0000"/>
        </w:rPr>
        <w:t>keine Ausnahme von den Informationspflichten besteht</w:t>
      </w:r>
      <w:r w:rsidR="008A52FC" w:rsidRPr="00CC7E68">
        <w:rPr>
          <w:rFonts w:asciiTheme="minorHAnsi" w:hAnsiTheme="minorHAnsi" w:cstheme="minorHAnsi"/>
          <w:color w:val="FF0000"/>
        </w:rPr>
        <w:t>.</w:t>
      </w:r>
    </w:p>
    <w:p w14:paraId="09587930" w14:textId="03C9B55D" w:rsidR="001A1BA3" w:rsidRPr="00CC7E68" w:rsidRDefault="001A1BA3">
      <w:pPr>
        <w:pStyle w:val="Textbody"/>
        <w:rPr>
          <w:rFonts w:asciiTheme="minorHAnsi" w:hAnsiTheme="minorHAnsi" w:cstheme="minorHAnsi"/>
        </w:rPr>
      </w:pPr>
    </w:p>
    <w:p w14:paraId="558360B2" w14:textId="0489E532" w:rsidR="009215DD" w:rsidRPr="00CC7E68" w:rsidRDefault="007A7F73" w:rsidP="009215DD">
      <w:pPr>
        <w:pStyle w:val="berschrift3"/>
        <w:rPr>
          <w:rFonts w:asciiTheme="minorHAnsi" w:hAnsiTheme="minorHAnsi" w:cstheme="minorHAnsi"/>
        </w:rPr>
      </w:pPr>
      <w:r w:rsidRPr="00CC7E68">
        <w:rPr>
          <w:rFonts w:asciiTheme="minorHAnsi" w:hAnsiTheme="minorHAnsi" w:cstheme="minorHAnsi"/>
        </w:rPr>
        <w:t>Besteht ein verbindender gemeinsamer Zweck in Bezug auf die Verarbeitung</w:t>
      </w:r>
      <w:r w:rsidR="009215DD" w:rsidRPr="00CC7E68">
        <w:rPr>
          <w:rFonts w:asciiTheme="minorHAnsi" w:hAnsiTheme="minorHAnsi" w:cstheme="minorHAnsi"/>
        </w:rPr>
        <w:t>? Besteht zudem Einfluss auf das Wie</w:t>
      </w:r>
      <w:r w:rsidRPr="00CC7E68">
        <w:rPr>
          <w:rFonts w:asciiTheme="minorHAnsi" w:hAnsiTheme="minorHAnsi" w:cstheme="minorHAnsi"/>
        </w:rPr>
        <w:t xml:space="preserve"> (die Mittel)</w:t>
      </w:r>
      <w:r w:rsidR="009215DD" w:rsidRPr="00CC7E68">
        <w:rPr>
          <w:rFonts w:asciiTheme="minorHAnsi" w:hAnsiTheme="minorHAnsi" w:cstheme="minorHAnsi"/>
        </w:rPr>
        <w:t xml:space="preserve"> der Verarbeitung? </w:t>
      </w:r>
    </w:p>
    <w:p w14:paraId="2C2160A9" w14:textId="4C7B359B" w:rsidR="009215DD" w:rsidRPr="005B22A2" w:rsidRDefault="007A7F73" w:rsidP="009215DD">
      <w:pPr>
        <w:pStyle w:val="Textbody"/>
        <w:rPr>
          <w:rFonts w:asciiTheme="minorHAnsi" w:hAnsiTheme="minorHAnsi" w:cstheme="minorHAnsi"/>
          <w:sz w:val="22"/>
          <w:szCs w:val="22"/>
        </w:rPr>
      </w:pPr>
      <w:r w:rsidRPr="005B22A2">
        <w:rPr>
          <w:rFonts w:asciiTheme="minorHAnsi" w:hAnsiTheme="minorHAnsi" w:cstheme="minorHAnsi"/>
          <w:sz w:val="22"/>
          <w:szCs w:val="22"/>
        </w:rPr>
        <w:t xml:space="preserve">Um eine gemeinsame Verarbeitung von Verarbeitungen von Einzelverantwortlichen abzugrenzen, muss ein verbindender gemeinsamer Zweck feststellbar sein. Bei der Forschungsdatenbank ist dies z.B. die gemeinsame Datenhaltung, die im gemeinsamen Interesse vorgenommen wird. Werden Serversysteme an einer Stelle gemeinsam betrieben, dann ist die im Zusammenhang mit dem Serverbetrieb erfolgende Verarbeitung von personenbezogenen Daten der gemeinsame Zweck. Die </w:t>
      </w:r>
      <w:r w:rsidR="003277EA" w:rsidRPr="005B22A2">
        <w:rPr>
          <w:rFonts w:asciiTheme="minorHAnsi" w:hAnsiTheme="minorHAnsi" w:cstheme="minorHAnsi"/>
          <w:sz w:val="22"/>
          <w:szCs w:val="22"/>
        </w:rPr>
        <w:t>(Mit-)</w:t>
      </w:r>
      <w:r w:rsidRPr="005B22A2">
        <w:rPr>
          <w:rFonts w:asciiTheme="minorHAnsi" w:hAnsiTheme="minorHAnsi" w:cstheme="minorHAnsi"/>
          <w:sz w:val="22"/>
          <w:szCs w:val="22"/>
        </w:rPr>
        <w:t xml:space="preserve">Verantwortlichkeit setzt zudem grundsätzlich voraus, dass auch über die Mittel der Verarbeitung </w:t>
      </w:r>
      <w:r w:rsidR="003277EA" w:rsidRPr="005B22A2">
        <w:rPr>
          <w:rFonts w:asciiTheme="minorHAnsi" w:hAnsiTheme="minorHAnsi" w:cstheme="minorHAnsi"/>
          <w:sz w:val="22"/>
          <w:szCs w:val="22"/>
        </w:rPr>
        <w:t>(mit-)</w:t>
      </w:r>
      <w:r w:rsidRPr="005B22A2">
        <w:rPr>
          <w:rFonts w:asciiTheme="minorHAnsi" w:hAnsiTheme="minorHAnsi" w:cstheme="minorHAnsi"/>
          <w:sz w:val="22"/>
          <w:szCs w:val="22"/>
        </w:rPr>
        <w:t>bestimmt wird</w:t>
      </w:r>
      <w:r w:rsidR="00CA4828" w:rsidRPr="005B22A2">
        <w:rPr>
          <w:rFonts w:asciiTheme="minorHAnsi" w:hAnsiTheme="minorHAnsi" w:cstheme="minorHAnsi"/>
          <w:sz w:val="22"/>
          <w:szCs w:val="22"/>
        </w:rPr>
        <w:t xml:space="preserve">. Erfolgt der Betrieb nur durch einen </w:t>
      </w:r>
      <w:r w:rsidR="003277EA" w:rsidRPr="005B22A2">
        <w:rPr>
          <w:rFonts w:asciiTheme="minorHAnsi" w:hAnsiTheme="minorHAnsi" w:cstheme="minorHAnsi"/>
          <w:sz w:val="22"/>
          <w:szCs w:val="22"/>
        </w:rPr>
        <w:t xml:space="preserve">der </w:t>
      </w:r>
      <w:r w:rsidR="00CA4828" w:rsidRPr="005B22A2">
        <w:rPr>
          <w:rFonts w:asciiTheme="minorHAnsi" w:hAnsiTheme="minorHAnsi" w:cstheme="minorHAnsi"/>
          <w:sz w:val="22"/>
          <w:szCs w:val="22"/>
        </w:rPr>
        <w:t xml:space="preserve">Verantwortlichen, schließt dies jedoch die Verantwortlichkeit der </w:t>
      </w:r>
      <w:r w:rsidR="003277EA" w:rsidRPr="005B22A2">
        <w:rPr>
          <w:rFonts w:asciiTheme="minorHAnsi" w:hAnsiTheme="minorHAnsi" w:cstheme="minorHAnsi"/>
          <w:sz w:val="22"/>
          <w:szCs w:val="22"/>
        </w:rPr>
        <w:t>A</w:t>
      </w:r>
      <w:r w:rsidR="00CA4828" w:rsidRPr="005B22A2">
        <w:rPr>
          <w:rFonts w:asciiTheme="minorHAnsi" w:hAnsiTheme="minorHAnsi" w:cstheme="minorHAnsi"/>
          <w:sz w:val="22"/>
          <w:szCs w:val="22"/>
        </w:rPr>
        <w:t xml:space="preserve">nderen nicht aus, wenn diese </w:t>
      </w:r>
      <w:r w:rsidR="003277EA" w:rsidRPr="005B22A2">
        <w:rPr>
          <w:rFonts w:asciiTheme="minorHAnsi" w:hAnsiTheme="minorHAnsi" w:cstheme="minorHAnsi"/>
          <w:sz w:val="22"/>
          <w:szCs w:val="22"/>
        </w:rPr>
        <w:t xml:space="preserve">zumindest </w:t>
      </w:r>
      <w:r w:rsidR="00CA4828" w:rsidRPr="005B22A2">
        <w:rPr>
          <w:rFonts w:asciiTheme="minorHAnsi" w:hAnsiTheme="minorHAnsi" w:cstheme="minorHAnsi"/>
          <w:sz w:val="22"/>
          <w:szCs w:val="22"/>
        </w:rPr>
        <w:t>vertraglich Interventionsmöglichkeiten eingeräumt bekommen, falls ein sicherer oder zuverlässiger Betrieb nicht gewährleistet ist.</w:t>
      </w:r>
      <w:r w:rsidRPr="005B22A2">
        <w:rPr>
          <w:rFonts w:asciiTheme="minorHAnsi" w:hAnsiTheme="minorHAnsi" w:cstheme="minorHAnsi"/>
          <w:sz w:val="22"/>
          <w:szCs w:val="22"/>
        </w:rPr>
        <w:t xml:space="preserve"> </w:t>
      </w:r>
    </w:p>
    <w:p w14:paraId="405B0E40" w14:textId="77777777" w:rsidR="00CA4828" w:rsidRPr="00CC7E68" w:rsidRDefault="00CA4828" w:rsidP="009215DD">
      <w:pPr>
        <w:pStyle w:val="Textbody"/>
        <w:rPr>
          <w:rFonts w:asciiTheme="minorHAnsi" w:hAnsiTheme="minorHAnsi" w:cstheme="minorHAnsi"/>
        </w:rPr>
      </w:pPr>
    </w:p>
    <w:tbl>
      <w:tblPr>
        <w:tblW w:w="10984" w:type="dxa"/>
        <w:tblLayout w:type="fixed"/>
        <w:tblCellMar>
          <w:left w:w="10" w:type="dxa"/>
          <w:right w:w="10" w:type="dxa"/>
        </w:tblCellMar>
        <w:tblLook w:val="0000" w:firstRow="0" w:lastRow="0" w:firstColumn="0" w:lastColumn="0" w:noHBand="0" w:noVBand="0"/>
      </w:tblPr>
      <w:tblGrid>
        <w:gridCol w:w="1982"/>
        <w:gridCol w:w="2977"/>
        <w:gridCol w:w="1984"/>
        <w:gridCol w:w="4041"/>
      </w:tblGrid>
      <w:tr w:rsidR="00CA4828" w:rsidRPr="00CC7E68" w14:paraId="51FB944E" w14:textId="77777777" w:rsidTr="00CA4828">
        <w:trPr>
          <w:trHeight w:val="473"/>
        </w:trPr>
        <w:tc>
          <w:tcPr>
            <w:tcW w:w="198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785FEA0" w14:textId="026FE017" w:rsidR="00CA4828" w:rsidRPr="00CC7E68" w:rsidRDefault="00CA4828" w:rsidP="00913F82">
            <w:pPr>
              <w:pStyle w:val="TableContents"/>
              <w:rPr>
                <w:rFonts w:asciiTheme="minorHAnsi" w:hAnsiTheme="minorHAnsi" w:cstheme="minorHAnsi"/>
                <w:b/>
                <w:bCs/>
              </w:rPr>
            </w:pPr>
            <w:r w:rsidRPr="00CC7E68">
              <w:rPr>
                <w:rFonts w:asciiTheme="minorHAnsi" w:hAnsiTheme="minorHAnsi" w:cstheme="minorHAnsi"/>
                <w:b/>
                <w:bCs/>
              </w:rPr>
              <w:t>Beteiligte Stellen</w:t>
            </w:r>
          </w:p>
        </w:tc>
        <w:tc>
          <w:tcPr>
            <w:tcW w:w="2977" w:type="dxa"/>
            <w:tcBorders>
              <w:top w:val="single" w:sz="2" w:space="0" w:color="000000"/>
              <w:left w:val="single" w:sz="2" w:space="0" w:color="000000"/>
              <w:bottom w:val="single" w:sz="2" w:space="0" w:color="000000"/>
            </w:tcBorders>
          </w:tcPr>
          <w:p w14:paraId="7A83A4A3" w14:textId="0B5EFD0B" w:rsidR="00CA4828" w:rsidRPr="00CC7E68" w:rsidRDefault="00CA4828" w:rsidP="00913F82">
            <w:pPr>
              <w:pStyle w:val="TableContents"/>
              <w:rPr>
                <w:rFonts w:asciiTheme="minorHAnsi" w:hAnsiTheme="minorHAnsi" w:cstheme="minorHAnsi"/>
                <w:b/>
                <w:bCs/>
              </w:rPr>
            </w:pPr>
            <w:r w:rsidRPr="00CC7E68">
              <w:rPr>
                <w:rFonts w:asciiTheme="minorHAnsi" w:hAnsiTheme="minorHAnsi" w:cstheme="minorHAnsi"/>
                <w:b/>
                <w:bCs/>
              </w:rPr>
              <w:t>Abgrenzbarer gemeinsamer Zweck der Verarbeitung</w:t>
            </w:r>
          </w:p>
        </w:tc>
        <w:tc>
          <w:tcPr>
            <w:tcW w:w="1984" w:type="dxa"/>
            <w:tcBorders>
              <w:top w:val="single" w:sz="2" w:space="0" w:color="000000"/>
              <w:left w:val="single" w:sz="2" w:space="0" w:color="000000"/>
              <w:bottom w:val="single" w:sz="2" w:space="0" w:color="000000"/>
            </w:tcBorders>
          </w:tcPr>
          <w:p w14:paraId="2614CE0F" w14:textId="78297415" w:rsidR="00CA4828" w:rsidRPr="00CC7E68" w:rsidRDefault="00CA4828" w:rsidP="00913F82">
            <w:pPr>
              <w:pStyle w:val="TableContents"/>
              <w:rPr>
                <w:rFonts w:asciiTheme="minorHAnsi" w:hAnsiTheme="minorHAnsi" w:cstheme="minorHAnsi"/>
                <w:b/>
                <w:bCs/>
              </w:rPr>
            </w:pPr>
            <w:r w:rsidRPr="00CC7E68">
              <w:rPr>
                <w:rFonts w:asciiTheme="minorHAnsi" w:hAnsiTheme="minorHAnsi" w:cstheme="minorHAnsi"/>
                <w:b/>
                <w:bCs/>
              </w:rPr>
              <w:t>Einflussmöglichkeiten auf den Betrieb Ja/Nein</w:t>
            </w:r>
          </w:p>
        </w:tc>
        <w:tc>
          <w:tcPr>
            <w:tcW w:w="40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8601B1" w14:textId="52141C0F" w:rsidR="00CA4828" w:rsidRPr="00CC7E68" w:rsidRDefault="00CA4828" w:rsidP="00913F82">
            <w:pPr>
              <w:pStyle w:val="TableContents"/>
              <w:rPr>
                <w:rFonts w:asciiTheme="minorHAnsi" w:hAnsiTheme="minorHAnsi" w:cstheme="minorHAnsi"/>
                <w:b/>
                <w:bCs/>
              </w:rPr>
            </w:pPr>
            <w:r w:rsidRPr="00CC7E68">
              <w:rPr>
                <w:rFonts w:asciiTheme="minorHAnsi" w:hAnsiTheme="minorHAnsi" w:cstheme="minorHAnsi"/>
                <w:b/>
                <w:bCs/>
              </w:rPr>
              <w:t>Wie ist der Einfluss gewährleistet?</w:t>
            </w:r>
          </w:p>
        </w:tc>
      </w:tr>
      <w:tr w:rsidR="00CA4828" w:rsidRPr="00CC7E68" w14:paraId="2B114ECC" w14:textId="77777777" w:rsidTr="00CA4828">
        <w:trPr>
          <w:trHeight w:val="240"/>
        </w:trPr>
        <w:tc>
          <w:tcPr>
            <w:tcW w:w="1982" w:type="dxa"/>
            <w:tcBorders>
              <w:left w:val="single" w:sz="2" w:space="0" w:color="000000"/>
              <w:bottom w:val="single" w:sz="2" w:space="0" w:color="000000"/>
            </w:tcBorders>
            <w:shd w:val="clear" w:color="auto" w:fill="auto"/>
            <w:tcMar>
              <w:top w:w="55" w:type="dxa"/>
              <w:left w:w="55" w:type="dxa"/>
              <w:bottom w:w="55" w:type="dxa"/>
              <w:right w:w="55" w:type="dxa"/>
            </w:tcMar>
          </w:tcPr>
          <w:p w14:paraId="3B75463C" w14:textId="77777777" w:rsidR="00CA4828" w:rsidRPr="00CC7E68" w:rsidRDefault="00CA4828" w:rsidP="00913F82">
            <w:pPr>
              <w:pStyle w:val="TableContents"/>
              <w:rPr>
                <w:rFonts w:asciiTheme="minorHAnsi" w:hAnsiTheme="minorHAnsi" w:cstheme="minorHAnsi"/>
              </w:rPr>
            </w:pPr>
          </w:p>
        </w:tc>
        <w:tc>
          <w:tcPr>
            <w:tcW w:w="2977" w:type="dxa"/>
            <w:tcBorders>
              <w:left w:val="single" w:sz="2" w:space="0" w:color="000000"/>
              <w:bottom w:val="single" w:sz="2" w:space="0" w:color="000000"/>
            </w:tcBorders>
          </w:tcPr>
          <w:p w14:paraId="433C38A7" w14:textId="77777777" w:rsidR="00CA4828" w:rsidRPr="00CC7E68" w:rsidRDefault="00CA4828" w:rsidP="00913F82">
            <w:pPr>
              <w:pStyle w:val="TableContents"/>
              <w:rPr>
                <w:rFonts w:asciiTheme="minorHAnsi" w:hAnsiTheme="minorHAnsi" w:cstheme="minorHAnsi"/>
              </w:rPr>
            </w:pPr>
          </w:p>
        </w:tc>
        <w:tc>
          <w:tcPr>
            <w:tcW w:w="1984" w:type="dxa"/>
            <w:tcBorders>
              <w:left w:val="single" w:sz="2" w:space="0" w:color="000000"/>
              <w:bottom w:val="single" w:sz="2" w:space="0" w:color="000000"/>
            </w:tcBorders>
          </w:tcPr>
          <w:p w14:paraId="209C083B" w14:textId="77777777" w:rsidR="00CA4828" w:rsidRPr="00CC7E68" w:rsidRDefault="00CA4828" w:rsidP="00913F82">
            <w:pPr>
              <w:pStyle w:val="TableContents"/>
              <w:rPr>
                <w:rFonts w:asciiTheme="minorHAnsi" w:hAnsiTheme="minorHAnsi" w:cstheme="minorHAnsi"/>
              </w:rPr>
            </w:pPr>
          </w:p>
        </w:tc>
        <w:tc>
          <w:tcPr>
            <w:tcW w:w="404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1433BB" w14:textId="0731E7F3" w:rsidR="00CA4828" w:rsidRPr="00CC7E68" w:rsidRDefault="00CA4828" w:rsidP="00913F82">
            <w:pPr>
              <w:pStyle w:val="TableContents"/>
              <w:rPr>
                <w:rFonts w:asciiTheme="minorHAnsi" w:hAnsiTheme="minorHAnsi" w:cstheme="minorHAnsi"/>
              </w:rPr>
            </w:pPr>
          </w:p>
        </w:tc>
      </w:tr>
      <w:tr w:rsidR="00CA4828" w:rsidRPr="00CC7E68" w14:paraId="239CAC96" w14:textId="77777777" w:rsidTr="00CA4828">
        <w:trPr>
          <w:trHeight w:val="240"/>
        </w:trPr>
        <w:tc>
          <w:tcPr>
            <w:tcW w:w="1982" w:type="dxa"/>
            <w:tcBorders>
              <w:left w:val="single" w:sz="2" w:space="0" w:color="000000"/>
              <w:bottom w:val="single" w:sz="2" w:space="0" w:color="000000"/>
            </w:tcBorders>
            <w:shd w:val="clear" w:color="auto" w:fill="auto"/>
            <w:tcMar>
              <w:top w:w="55" w:type="dxa"/>
              <w:left w:w="55" w:type="dxa"/>
              <w:bottom w:w="55" w:type="dxa"/>
              <w:right w:w="55" w:type="dxa"/>
            </w:tcMar>
          </w:tcPr>
          <w:p w14:paraId="5208B4FC" w14:textId="77777777" w:rsidR="00CA4828" w:rsidRPr="00CC7E68" w:rsidRDefault="00CA4828" w:rsidP="00913F82">
            <w:pPr>
              <w:pStyle w:val="TableContents"/>
              <w:rPr>
                <w:rFonts w:asciiTheme="minorHAnsi" w:hAnsiTheme="minorHAnsi" w:cstheme="minorHAnsi"/>
              </w:rPr>
            </w:pPr>
          </w:p>
        </w:tc>
        <w:tc>
          <w:tcPr>
            <w:tcW w:w="2977" w:type="dxa"/>
            <w:tcBorders>
              <w:left w:val="single" w:sz="2" w:space="0" w:color="000000"/>
              <w:bottom w:val="single" w:sz="2" w:space="0" w:color="000000"/>
            </w:tcBorders>
          </w:tcPr>
          <w:p w14:paraId="1EEDC2F6" w14:textId="77777777" w:rsidR="00CA4828" w:rsidRPr="00CC7E68" w:rsidRDefault="00CA4828" w:rsidP="00913F82">
            <w:pPr>
              <w:pStyle w:val="TableContents"/>
              <w:rPr>
                <w:rFonts w:asciiTheme="minorHAnsi" w:hAnsiTheme="minorHAnsi" w:cstheme="minorHAnsi"/>
              </w:rPr>
            </w:pPr>
          </w:p>
        </w:tc>
        <w:tc>
          <w:tcPr>
            <w:tcW w:w="1984" w:type="dxa"/>
            <w:tcBorders>
              <w:left w:val="single" w:sz="2" w:space="0" w:color="000000"/>
              <w:bottom w:val="single" w:sz="2" w:space="0" w:color="000000"/>
            </w:tcBorders>
          </w:tcPr>
          <w:p w14:paraId="6BE0042C" w14:textId="77777777" w:rsidR="00CA4828" w:rsidRPr="00CC7E68" w:rsidRDefault="00CA4828" w:rsidP="00913F82">
            <w:pPr>
              <w:pStyle w:val="TableContents"/>
              <w:rPr>
                <w:rFonts w:asciiTheme="minorHAnsi" w:hAnsiTheme="minorHAnsi" w:cstheme="minorHAnsi"/>
              </w:rPr>
            </w:pPr>
          </w:p>
        </w:tc>
        <w:tc>
          <w:tcPr>
            <w:tcW w:w="404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140F53" w14:textId="1CF486B1" w:rsidR="00CA4828" w:rsidRPr="00CC7E68" w:rsidRDefault="00CA4828" w:rsidP="00913F82">
            <w:pPr>
              <w:pStyle w:val="TableContents"/>
              <w:rPr>
                <w:rFonts w:asciiTheme="minorHAnsi" w:hAnsiTheme="minorHAnsi" w:cstheme="minorHAnsi"/>
              </w:rPr>
            </w:pPr>
          </w:p>
        </w:tc>
      </w:tr>
      <w:tr w:rsidR="00CA4828" w:rsidRPr="00CC7E68" w14:paraId="56F4C027" w14:textId="77777777" w:rsidTr="00CA4828">
        <w:trPr>
          <w:trHeight w:val="240"/>
        </w:trPr>
        <w:tc>
          <w:tcPr>
            <w:tcW w:w="1982" w:type="dxa"/>
            <w:tcBorders>
              <w:left w:val="single" w:sz="2" w:space="0" w:color="000000"/>
              <w:bottom w:val="single" w:sz="2" w:space="0" w:color="000000"/>
            </w:tcBorders>
            <w:shd w:val="clear" w:color="auto" w:fill="auto"/>
            <w:tcMar>
              <w:top w:w="55" w:type="dxa"/>
              <w:left w:w="55" w:type="dxa"/>
              <w:bottom w:w="55" w:type="dxa"/>
              <w:right w:w="55" w:type="dxa"/>
            </w:tcMar>
          </w:tcPr>
          <w:p w14:paraId="4C95AA44" w14:textId="77777777" w:rsidR="00CA4828" w:rsidRPr="00CC7E68" w:rsidRDefault="00CA4828" w:rsidP="00913F82">
            <w:pPr>
              <w:pStyle w:val="TableContents"/>
              <w:rPr>
                <w:rFonts w:asciiTheme="minorHAnsi" w:hAnsiTheme="minorHAnsi" w:cstheme="minorHAnsi"/>
              </w:rPr>
            </w:pPr>
          </w:p>
        </w:tc>
        <w:tc>
          <w:tcPr>
            <w:tcW w:w="2977" w:type="dxa"/>
            <w:tcBorders>
              <w:left w:val="single" w:sz="2" w:space="0" w:color="000000"/>
              <w:bottom w:val="single" w:sz="2" w:space="0" w:color="000000"/>
            </w:tcBorders>
          </w:tcPr>
          <w:p w14:paraId="68A3790D" w14:textId="77777777" w:rsidR="00CA4828" w:rsidRPr="00CC7E68" w:rsidRDefault="00CA4828" w:rsidP="00913F82">
            <w:pPr>
              <w:pStyle w:val="TableContents"/>
              <w:rPr>
                <w:rFonts w:asciiTheme="minorHAnsi" w:hAnsiTheme="minorHAnsi" w:cstheme="minorHAnsi"/>
              </w:rPr>
            </w:pPr>
          </w:p>
        </w:tc>
        <w:tc>
          <w:tcPr>
            <w:tcW w:w="1984" w:type="dxa"/>
            <w:tcBorders>
              <w:left w:val="single" w:sz="2" w:space="0" w:color="000000"/>
              <w:bottom w:val="single" w:sz="2" w:space="0" w:color="000000"/>
            </w:tcBorders>
          </w:tcPr>
          <w:p w14:paraId="697737C1" w14:textId="77777777" w:rsidR="00CA4828" w:rsidRPr="00CC7E68" w:rsidRDefault="00CA4828" w:rsidP="00913F82">
            <w:pPr>
              <w:pStyle w:val="TableContents"/>
              <w:rPr>
                <w:rFonts w:asciiTheme="minorHAnsi" w:hAnsiTheme="minorHAnsi" w:cstheme="minorHAnsi"/>
              </w:rPr>
            </w:pPr>
          </w:p>
        </w:tc>
        <w:tc>
          <w:tcPr>
            <w:tcW w:w="404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B1E040" w14:textId="0C0CFDF4" w:rsidR="00CA4828" w:rsidRPr="00CC7E68" w:rsidRDefault="00CA4828" w:rsidP="00913F82">
            <w:pPr>
              <w:pStyle w:val="TableContents"/>
              <w:rPr>
                <w:rFonts w:asciiTheme="minorHAnsi" w:hAnsiTheme="minorHAnsi" w:cstheme="minorHAnsi"/>
              </w:rPr>
            </w:pPr>
          </w:p>
        </w:tc>
      </w:tr>
      <w:tr w:rsidR="00CA4828" w:rsidRPr="00CC7E68" w14:paraId="4CE57B39" w14:textId="77777777" w:rsidTr="00CA4828">
        <w:trPr>
          <w:trHeight w:val="232"/>
        </w:trPr>
        <w:tc>
          <w:tcPr>
            <w:tcW w:w="1982" w:type="dxa"/>
            <w:tcBorders>
              <w:left w:val="single" w:sz="2" w:space="0" w:color="000000"/>
              <w:bottom w:val="single" w:sz="2" w:space="0" w:color="000000"/>
            </w:tcBorders>
            <w:shd w:val="clear" w:color="auto" w:fill="auto"/>
            <w:tcMar>
              <w:top w:w="55" w:type="dxa"/>
              <w:left w:w="55" w:type="dxa"/>
              <w:bottom w:w="55" w:type="dxa"/>
              <w:right w:w="55" w:type="dxa"/>
            </w:tcMar>
          </w:tcPr>
          <w:p w14:paraId="067C8E42" w14:textId="77777777" w:rsidR="00CA4828" w:rsidRPr="00CC7E68" w:rsidRDefault="00CA4828" w:rsidP="00913F82">
            <w:pPr>
              <w:pStyle w:val="TableContents"/>
              <w:rPr>
                <w:rFonts w:asciiTheme="minorHAnsi" w:hAnsiTheme="minorHAnsi" w:cstheme="minorHAnsi"/>
              </w:rPr>
            </w:pPr>
          </w:p>
        </w:tc>
        <w:tc>
          <w:tcPr>
            <w:tcW w:w="2977" w:type="dxa"/>
            <w:tcBorders>
              <w:left w:val="single" w:sz="2" w:space="0" w:color="000000"/>
              <w:bottom w:val="single" w:sz="2" w:space="0" w:color="000000"/>
            </w:tcBorders>
          </w:tcPr>
          <w:p w14:paraId="4253F928" w14:textId="77777777" w:rsidR="00CA4828" w:rsidRPr="00CC7E68" w:rsidRDefault="00CA4828" w:rsidP="00913F82">
            <w:pPr>
              <w:pStyle w:val="TableContents"/>
              <w:rPr>
                <w:rFonts w:asciiTheme="minorHAnsi" w:hAnsiTheme="minorHAnsi" w:cstheme="minorHAnsi"/>
              </w:rPr>
            </w:pPr>
          </w:p>
        </w:tc>
        <w:tc>
          <w:tcPr>
            <w:tcW w:w="1984" w:type="dxa"/>
            <w:tcBorders>
              <w:left w:val="single" w:sz="2" w:space="0" w:color="000000"/>
              <w:bottom w:val="single" w:sz="2" w:space="0" w:color="000000"/>
            </w:tcBorders>
          </w:tcPr>
          <w:p w14:paraId="0B26DBE8" w14:textId="77777777" w:rsidR="00CA4828" w:rsidRPr="00CC7E68" w:rsidRDefault="00CA4828" w:rsidP="00913F82">
            <w:pPr>
              <w:pStyle w:val="TableContents"/>
              <w:rPr>
                <w:rFonts w:asciiTheme="minorHAnsi" w:hAnsiTheme="minorHAnsi" w:cstheme="minorHAnsi"/>
              </w:rPr>
            </w:pPr>
          </w:p>
        </w:tc>
        <w:tc>
          <w:tcPr>
            <w:tcW w:w="404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6A37A4" w14:textId="1DA2D735" w:rsidR="00CA4828" w:rsidRPr="00CC7E68" w:rsidRDefault="00CA4828" w:rsidP="00913F82">
            <w:pPr>
              <w:pStyle w:val="TableContents"/>
              <w:rPr>
                <w:rFonts w:asciiTheme="minorHAnsi" w:hAnsiTheme="minorHAnsi" w:cstheme="minorHAnsi"/>
              </w:rPr>
            </w:pPr>
          </w:p>
        </w:tc>
      </w:tr>
    </w:tbl>
    <w:p w14:paraId="6C3F5A98" w14:textId="1B76C836" w:rsidR="009215DD" w:rsidRPr="00CC7E68" w:rsidRDefault="00CA4828">
      <w:pPr>
        <w:pStyle w:val="Textbody"/>
        <w:rPr>
          <w:rFonts w:asciiTheme="minorHAnsi" w:hAnsiTheme="minorHAnsi" w:cstheme="minorHAnsi"/>
          <w:color w:val="FF0000"/>
        </w:rPr>
      </w:pPr>
      <w:r w:rsidRPr="00CC7E68">
        <w:rPr>
          <w:rFonts w:asciiTheme="minorHAnsi" w:hAnsiTheme="minorHAnsi" w:cstheme="minorHAnsi"/>
          <w:b/>
          <w:color w:val="FF0000"/>
        </w:rPr>
        <w:t>Hinweise zur Auswertung:</w:t>
      </w:r>
      <w:r w:rsidRPr="00CC7E68">
        <w:rPr>
          <w:rFonts w:asciiTheme="minorHAnsi" w:hAnsiTheme="minorHAnsi" w:cstheme="minorHAnsi"/>
          <w:color w:val="FF0000"/>
        </w:rPr>
        <w:t xml:space="preserve"> Nur wenn diese Voraussetzungen gewährleistet sind, handelt es sich um eine gemeinsame Verarbeitung. Anderenfalls handelt es sich um Einzelverarbeitungen von Verantwortlichen</w:t>
      </w:r>
      <w:r w:rsidR="00A67042" w:rsidRPr="00CC7E68">
        <w:rPr>
          <w:rFonts w:asciiTheme="minorHAnsi" w:hAnsiTheme="minorHAnsi" w:cstheme="minorHAnsi"/>
          <w:color w:val="FF0000"/>
        </w:rPr>
        <w:t>.</w:t>
      </w:r>
    </w:p>
    <w:p w14:paraId="3E18F551" w14:textId="77777777" w:rsidR="00F03A69" w:rsidRPr="00CC7E68" w:rsidRDefault="00F03A69">
      <w:pPr>
        <w:pStyle w:val="Textbody"/>
        <w:rPr>
          <w:rFonts w:asciiTheme="minorHAnsi" w:hAnsiTheme="minorHAnsi" w:cstheme="minorHAnsi"/>
        </w:rPr>
      </w:pPr>
    </w:p>
    <w:p w14:paraId="5C87A38A" w14:textId="77777777" w:rsidR="00714630" w:rsidRDefault="00714630">
      <w:pPr>
        <w:suppressAutoHyphens w:val="0"/>
        <w:rPr>
          <w:rFonts w:asciiTheme="minorHAnsi" w:hAnsiTheme="minorHAnsi" w:cstheme="minorHAnsi"/>
          <w:b/>
          <w:bCs/>
          <w:sz w:val="28"/>
          <w:szCs w:val="28"/>
          <w:u w:val="single"/>
        </w:rPr>
      </w:pPr>
      <w:r>
        <w:rPr>
          <w:rFonts w:asciiTheme="minorHAnsi" w:hAnsiTheme="minorHAnsi" w:cstheme="minorHAnsi"/>
          <w:u w:val="single"/>
        </w:rPr>
        <w:br w:type="page"/>
      </w:r>
    </w:p>
    <w:p w14:paraId="354F344E" w14:textId="07838B67" w:rsidR="00F03A69" w:rsidRPr="00CC7E68" w:rsidRDefault="00F8271F">
      <w:pPr>
        <w:pStyle w:val="berschrift1"/>
        <w:rPr>
          <w:rFonts w:asciiTheme="minorHAnsi" w:hAnsiTheme="minorHAnsi" w:cstheme="minorHAnsi"/>
          <w:u w:val="single"/>
        </w:rPr>
      </w:pPr>
      <w:r w:rsidRPr="00CC7E68">
        <w:rPr>
          <w:rFonts w:asciiTheme="minorHAnsi" w:hAnsiTheme="minorHAnsi" w:cstheme="minorHAnsi"/>
          <w:u w:val="single"/>
        </w:rPr>
        <w:lastRenderedPageBreak/>
        <w:t>A</w:t>
      </w:r>
      <w:r w:rsidR="00F41CDE" w:rsidRPr="00CC7E68">
        <w:rPr>
          <w:rFonts w:asciiTheme="minorHAnsi" w:hAnsiTheme="minorHAnsi" w:cstheme="minorHAnsi"/>
          <w:u w:val="single"/>
        </w:rPr>
        <w:t>nlage 1</w:t>
      </w:r>
      <w:r w:rsidRPr="00CC7E68">
        <w:rPr>
          <w:rFonts w:asciiTheme="minorHAnsi" w:hAnsiTheme="minorHAnsi" w:cstheme="minorHAnsi"/>
          <w:u w:val="single"/>
        </w:rPr>
        <w:t xml:space="preserve"> – </w:t>
      </w:r>
      <w:r w:rsidR="00F41CDE" w:rsidRPr="00CC7E68">
        <w:rPr>
          <w:rFonts w:asciiTheme="minorHAnsi" w:hAnsiTheme="minorHAnsi" w:cstheme="minorHAnsi"/>
          <w:u w:val="single"/>
        </w:rPr>
        <w:t>Wichtige Inhalte einer vertraglichen Vereinbarung über eine gemeinsame Verarbeitung</w:t>
      </w:r>
    </w:p>
    <w:p w14:paraId="3A965EAA" w14:textId="016768FB" w:rsidR="00F03A69" w:rsidRPr="005B22A2" w:rsidRDefault="00F8271F">
      <w:pPr>
        <w:pStyle w:val="Textbody"/>
        <w:numPr>
          <w:ilvl w:val="0"/>
          <w:numId w:val="5"/>
        </w:numPr>
        <w:rPr>
          <w:rFonts w:asciiTheme="minorHAnsi" w:hAnsiTheme="minorHAnsi" w:cstheme="minorHAnsi"/>
          <w:sz w:val="22"/>
          <w:szCs w:val="22"/>
        </w:rPr>
      </w:pPr>
      <w:r w:rsidRPr="005B22A2">
        <w:rPr>
          <w:rFonts w:asciiTheme="minorHAnsi" w:hAnsiTheme="minorHAnsi" w:cstheme="minorHAnsi"/>
          <w:sz w:val="22"/>
          <w:szCs w:val="22"/>
        </w:rPr>
        <w:t>Defini</w:t>
      </w:r>
      <w:r w:rsidR="00E14C5F" w:rsidRPr="005B22A2">
        <w:rPr>
          <w:rFonts w:asciiTheme="minorHAnsi" w:hAnsiTheme="minorHAnsi" w:cstheme="minorHAnsi"/>
          <w:sz w:val="22"/>
          <w:szCs w:val="22"/>
        </w:rPr>
        <w:t>tion</w:t>
      </w:r>
      <w:r w:rsidRPr="005B22A2">
        <w:rPr>
          <w:rFonts w:asciiTheme="minorHAnsi" w:hAnsiTheme="minorHAnsi" w:cstheme="minorHAnsi"/>
          <w:sz w:val="22"/>
          <w:szCs w:val="22"/>
        </w:rPr>
        <w:t xml:space="preserve"> des</w:t>
      </w:r>
      <w:r w:rsidR="002B2C52" w:rsidRPr="005B22A2">
        <w:rPr>
          <w:rFonts w:asciiTheme="minorHAnsi" w:hAnsiTheme="minorHAnsi" w:cstheme="minorHAnsi"/>
          <w:sz w:val="22"/>
          <w:szCs w:val="22"/>
        </w:rPr>
        <w:t xml:space="preserve"> </w:t>
      </w:r>
      <w:r w:rsidR="002B2C52" w:rsidRPr="005B22A2">
        <w:rPr>
          <w:rFonts w:asciiTheme="minorHAnsi" w:hAnsiTheme="minorHAnsi" w:cstheme="minorHAnsi"/>
          <w:b/>
          <w:sz w:val="22"/>
          <w:szCs w:val="22"/>
        </w:rPr>
        <w:t>gemeinsamen</w:t>
      </w:r>
      <w:r w:rsidRPr="005B22A2">
        <w:rPr>
          <w:rFonts w:asciiTheme="minorHAnsi" w:hAnsiTheme="minorHAnsi" w:cstheme="minorHAnsi"/>
          <w:b/>
          <w:sz w:val="22"/>
          <w:szCs w:val="22"/>
        </w:rPr>
        <w:t xml:space="preserve"> Zwecks</w:t>
      </w:r>
      <w:r w:rsidRPr="005B22A2">
        <w:rPr>
          <w:rFonts w:asciiTheme="minorHAnsi" w:hAnsiTheme="minorHAnsi" w:cstheme="minorHAnsi"/>
          <w:sz w:val="22"/>
          <w:szCs w:val="22"/>
        </w:rPr>
        <w:t xml:space="preserve"> oder der </w:t>
      </w:r>
      <w:r w:rsidR="002B2C52" w:rsidRPr="005B22A2">
        <w:rPr>
          <w:rFonts w:asciiTheme="minorHAnsi" w:hAnsiTheme="minorHAnsi" w:cstheme="minorHAnsi"/>
          <w:sz w:val="22"/>
          <w:szCs w:val="22"/>
        </w:rPr>
        <w:t xml:space="preserve">gemeinsamen </w:t>
      </w:r>
      <w:r w:rsidRPr="005B22A2">
        <w:rPr>
          <w:rFonts w:asciiTheme="minorHAnsi" w:hAnsiTheme="minorHAnsi" w:cstheme="minorHAnsi"/>
          <w:sz w:val="22"/>
          <w:szCs w:val="22"/>
        </w:rPr>
        <w:t>Zwecke der Datenverarbeitung</w:t>
      </w:r>
    </w:p>
    <w:p w14:paraId="35BA80CA" w14:textId="7B74829D" w:rsidR="00F03A69" w:rsidRPr="005B22A2" w:rsidRDefault="00F8271F">
      <w:pPr>
        <w:pStyle w:val="Textbody"/>
        <w:numPr>
          <w:ilvl w:val="0"/>
          <w:numId w:val="5"/>
        </w:numPr>
        <w:rPr>
          <w:rFonts w:asciiTheme="minorHAnsi" w:hAnsiTheme="minorHAnsi" w:cstheme="minorHAnsi"/>
          <w:sz w:val="22"/>
          <w:szCs w:val="22"/>
        </w:rPr>
      </w:pPr>
      <w:r w:rsidRPr="005B22A2">
        <w:rPr>
          <w:rFonts w:asciiTheme="minorHAnsi" w:hAnsiTheme="minorHAnsi" w:cstheme="minorHAnsi"/>
          <w:sz w:val="22"/>
          <w:szCs w:val="22"/>
        </w:rPr>
        <w:t>Festlegung</w:t>
      </w:r>
      <w:r w:rsidR="00450AE3" w:rsidRPr="005B22A2">
        <w:rPr>
          <w:rFonts w:asciiTheme="minorHAnsi" w:hAnsiTheme="minorHAnsi" w:cstheme="minorHAnsi"/>
          <w:sz w:val="22"/>
          <w:szCs w:val="22"/>
        </w:rPr>
        <w:t>en zu den</w:t>
      </w:r>
      <w:r w:rsidRPr="005B22A2">
        <w:rPr>
          <w:rFonts w:asciiTheme="minorHAnsi" w:hAnsiTheme="minorHAnsi" w:cstheme="minorHAnsi"/>
          <w:sz w:val="22"/>
          <w:szCs w:val="22"/>
        </w:rPr>
        <w:t xml:space="preserve"> </w:t>
      </w:r>
      <w:r w:rsidRPr="005B22A2">
        <w:rPr>
          <w:rFonts w:asciiTheme="minorHAnsi" w:hAnsiTheme="minorHAnsi" w:cstheme="minorHAnsi"/>
          <w:b/>
          <w:sz w:val="22"/>
          <w:szCs w:val="22"/>
        </w:rPr>
        <w:t>Mittel</w:t>
      </w:r>
      <w:r w:rsidR="00450AE3" w:rsidRPr="005B22A2">
        <w:rPr>
          <w:rFonts w:asciiTheme="minorHAnsi" w:hAnsiTheme="minorHAnsi" w:cstheme="minorHAnsi"/>
          <w:b/>
          <w:sz w:val="22"/>
          <w:szCs w:val="22"/>
        </w:rPr>
        <w:t>n</w:t>
      </w:r>
      <w:r w:rsidRPr="005B22A2">
        <w:rPr>
          <w:rFonts w:asciiTheme="minorHAnsi" w:hAnsiTheme="minorHAnsi" w:cstheme="minorHAnsi"/>
          <w:sz w:val="22"/>
          <w:szCs w:val="22"/>
        </w:rPr>
        <w:t xml:space="preserve"> der Datenverarbeitung</w:t>
      </w:r>
    </w:p>
    <w:p w14:paraId="0E745758" w14:textId="13D1085C" w:rsidR="002B2C52" w:rsidRPr="005B22A2" w:rsidRDefault="002B2C52" w:rsidP="002B2C52">
      <w:pPr>
        <w:pStyle w:val="Textbody"/>
        <w:numPr>
          <w:ilvl w:val="1"/>
          <w:numId w:val="5"/>
        </w:numPr>
        <w:rPr>
          <w:rFonts w:asciiTheme="minorHAnsi" w:hAnsiTheme="minorHAnsi" w:cstheme="minorHAnsi"/>
          <w:sz w:val="22"/>
          <w:szCs w:val="22"/>
        </w:rPr>
      </w:pPr>
      <w:r w:rsidRPr="005B22A2">
        <w:rPr>
          <w:rFonts w:asciiTheme="minorHAnsi" w:hAnsiTheme="minorHAnsi" w:cstheme="minorHAnsi"/>
          <w:sz w:val="22"/>
          <w:szCs w:val="22"/>
        </w:rPr>
        <w:t>Wer übernimmt welche Aufgaben im Rahmen der gemeinsamen Verarbeitung</w:t>
      </w:r>
      <w:r w:rsidR="00450AE3" w:rsidRPr="005B22A2">
        <w:rPr>
          <w:rFonts w:asciiTheme="minorHAnsi" w:hAnsiTheme="minorHAnsi" w:cstheme="minorHAnsi"/>
          <w:sz w:val="22"/>
          <w:szCs w:val="22"/>
        </w:rPr>
        <w:t>?</w:t>
      </w:r>
    </w:p>
    <w:p w14:paraId="553A70E3" w14:textId="2CC36115" w:rsidR="008B619B" w:rsidRPr="005B22A2" w:rsidRDefault="008B619B" w:rsidP="002B2C52">
      <w:pPr>
        <w:pStyle w:val="Textbody"/>
        <w:numPr>
          <w:ilvl w:val="1"/>
          <w:numId w:val="5"/>
        </w:numPr>
        <w:rPr>
          <w:rFonts w:asciiTheme="minorHAnsi" w:hAnsiTheme="minorHAnsi" w:cstheme="minorHAnsi"/>
          <w:sz w:val="22"/>
          <w:szCs w:val="22"/>
        </w:rPr>
      </w:pPr>
      <w:r w:rsidRPr="005B22A2">
        <w:rPr>
          <w:rFonts w:asciiTheme="minorHAnsi" w:hAnsiTheme="minorHAnsi" w:cstheme="minorHAnsi"/>
          <w:sz w:val="22"/>
          <w:szCs w:val="22"/>
        </w:rPr>
        <w:t>Festlegung bzw. Beschreibung der Speicherorte der Daten.</w:t>
      </w:r>
    </w:p>
    <w:p w14:paraId="24F40C93" w14:textId="73FD67D5" w:rsidR="004F2403" w:rsidRPr="005B22A2" w:rsidRDefault="004F2403" w:rsidP="002B2C52">
      <w:pPr>
        <w:pStyle w:val="Textbody"/>
        <w:numPr>
          <w:ilvl w:val="1"/>
          <w:numId w:val="5"/>
        </w:numPr>
        <w:rPr>
          <w:rFonts w:asciiTheme="minorHAnsi" w:hAnsiTheme="minorHAnsi" w:cstheme="minorHAnsi"/>
          <w:sz w:val="22"/>
          <w:szCs w:val="22"/>
        </w:rPr>
      </w:pPr>
      <w:r w:rsidRPr="005B22A2">
        <w:rPr>
          <w:rFonts w:asciiTheme="minorHAnsi" w:hAnsiTheme="minorHAnsi" w:cstheme="minorHAnsi"/>
          <w:sz w:val="22"/>
          <w:szCs w:val="22"/>
        </w:rPr>
        <w:t>Gegenseitige Unterstützung bei der Erstellung des Verzeichnisses der Verarbeitungen.</w:t>
      </w:r>
    </w:p>
    <w:p w14:paraId="57F5D6FB" w14:textId="47AA3AAC" w:rsidR="002B2C52" w:rsidRPr="005B22A2" w:rsidRDefault="002B2C52" w:rsidP="002B2C52">
      <w:pPr>
        <w:pStyle w:val="Textbody"/>
        <w:numPr>
          <w:ilvl w:val="1"/>
          <w:numId w:val="5"/>
        </w:numPr>
        <w:rPr>
          <w:rFonts w:asciiTheme="minorHAnsi" w:hAnsiTheme="minorHAnsi" w:cstheme="minorHAnsi"/>
          <w:sz w:val="22"/>
          <w:szCs w:val="22"/>
        </w:rPr>
      </w:pPr>
      <w:r w:rsidRPr="005B22A2">
        <w:rPr>
          <w:rFonts w:asciiTheme="minorHAnsi" w:hAnsiTheme="minorHAnsi" w:cstheme="minorHAnsi"/>
          <w:sz w:val="22"/>
          <w:szCs w:val="22"/>
        </w:rPr>
        <w:t>Bei Schwerpunkt bei einem Partner: Vertragliche Festlegung der Einflussmöglichkeiten durch die anderen Partner.</w:t>
      </w:r>
    </w:p>
    <w:p w14:paraId="6899A549" w14:textId="197129E8" w:rsidR="002B2C52" w:rsidRPr="005B22A2" w:rsidRDefault="002B2C52" w:rsidP="002B2C52">
      <w:pPr>
        <w:pStyle w:val="Textbody"/>
        <w:numPr>
          <w:ilvl w:val="1"/>
          <w:numId w:val="5"/>
        </w:numPr>
        <w:rPr>
          <w:rFonts w:asciiTheme="minorHAnsi" w:hAnsiTheme="minorHAnsi" w:cstheme="minorHAnsi"/>
          <w:sz w:val="22"/>
          <w:szCs w:val="22"/>
        </w:rPr>
      </w:pPr>
      <w:r w:rsidRPr="005B22A2">
        <w:rPr>
          <w:rFonts w:asciiTheme="minorHAnsi" w:hAnsiTheme="minorHAnsi" w:cstheme="minorHAnsi"/>
          <w:sz w:val="22"/>
          <w:szCs w:val="22"/>
        </w:rPr>
        <w:t>Wie erfolgt der interne Ausgleich, wenn der Aufwand für die Mittel nicht gleichmäßig verteilt ist?</w:t>
      </w:r>
      <w:r w:rsidR="00450AE3" w:rsidRPr="005B22A2">
        <w:rPr>
          <w:rFonts w:asciiTheme="minorHAnsi" w:hAnsiTheme="minorHAnsi" w:cstheme="minorHAnsi"/>
          <w:sz w:val="22"/>
          <w:szCs w:val="22"/>
        </w:rPr>
        <w:t xml:space="preserve"> Werden gleiche Beiträge bezahlt und je nach Übernahme von Aufgaben ausgezahlt, oder findet ein anderweitiger Ausgleich bei Partnern mit höherem Aufwand statt?</w:t>
      </w:r>
    </w:p>
    <w:p w14:paraId="4192B082" w14:textId="3200CB5E" w:rsidR="00F03A69" w:rsidRPr="005B22A2" w:rsidRDefault="002B2C52" w:rsidP="002B2C52">
      <w:pPr>
        <w:pStyle w:val="Textbody"/>
        <w:numPr>
          <w:ilvl w:val="1"/>
          <w:numId w:val="5"/>
        </w:numPr>
        <w:rPr>
          <w:rFonts w:asciiTheme="minorHAnsi" w:hAnsiTheme="minorHAnsi" w:cstheme="minorHAnsi"/>
          <w:sz w:val="22"/>
          <w:szCs w:val="22"/>
        </w:rPr>
      </w:pPr>
      <w:r w:rsidRPr="005B22A2">
        <w:rPr>
          <w:rFonts w:asciiTheme="minorHAnsi" w:hAnsiTheme="minorHAnsi" w:cstheme="minorHAnsi"/>
          <w:sz w:val="22"/>
          <w:szCs w:val="22"/>
        </w:rPr>
        <w:t xml:space="preserve">Gemeinsame </w:t>
      </w:r>
      <w:r w:rsidR="00F8271F" w:rsidRPr="005B22A2">
        <w:rPr>
          <w:rFonts w:asciiTheme="minorHAnsi" w:hAnsiTheme="minorHAnsi" w:cstheme="minorHAnsi"/>
          <w:sz w:val="22"/>
          <w:szCs w:val="22"/>
        </w:rPr>
        <w:t>Vorgaben zu</w:t>
      </w:r>
      <w:r w:rsidR="00F41CDE" w:rsidRPr="005B22A2">
        <w:rPr>
          <w:rFonts w:asciiTheme="minorHAnsi" w:hAnsiTheme="minorHAnsi" w:cstheme="minorHAnsi"/>
          <w:sz w:val="22"/>
          <w:szCs w:val="22"/>
        </w:rPr>
        <w:t xml:space="preserve"> technischen und organisatorischen Maßnahmen zur Gewährleistung des Schutzes von Personenbezogenen Daten und der Informationssicherheit.</w:t>
      </w:r>
    </w:p>
    <w:p w14:paraId="586EE708" w14:textId="25617230" w:rsidR="00F03A69" w:rsidRPr="005B22A2" w:rsidRDefault="00F8271F" w:rsidP="002B2C52">
      <w:pPr>
        <w:pStyle w:val="Textbody"/>
        <w:numPr>
          <w:ilvl w:val="1"/>
          <w:numId w:val="5"/>
        </w:numPr>
        <w:rPr>
          <w:rFonts w:asciiTheme="minorHAnsi" w:hAnsiTheme="minorHAnsi" w:cstheme="minorHAnsi"/>
          <w:sz w:val="22"/>
          <w:szCs w:val="22"/>
        </w:rPr>
      </w:pPr>
      <w:r w:rsidRPr="005B22A2">
        <w:rPr>
          <w:rFonts w:asciiTheme="minorHAnsi" w:hAnsiTheme="minorHAnsi" w:cstheme="minorHAnsi"/>
          <w:sz w:val="22"/>
          <w:szCs w:val="22"/>
        </w:rPr>
        <w:t>ggf. Ausschluss bestimmter Verarbeitungsmethoden (z.B. Automatische Entscheidungsfindung etc.) und Orte (z.B. EU-Ausland)</w:t>
      </w:r>
    </w:p>
    <w:p w14:paraId="26666B2A" w14:textId="48E96617" w:rsidR="00450AE3" w:rsidRPr="005B22A2" w:rsidRDefault="00450AE3" w:rsidP="002B2C52">
      <w:pPr>
        <w:pStyle w:val="Textbody"/>
        <w:numPr>
          <w:ilvl w:val="1"/>
          <w:numId w:val="5"/>
        </w:numPr>
        <w:rPr>
          <w:rFonts w:asciiTheme="minorHAnsi" w:hAnsiTheme="minorHAnsi" w:cstheme="minorHAnsi"/>
          <w:sz w:val="22"/>
          <w:szCs w:val="22"/>
        </w:rPr>
      </w:pPr>
      <w:r w:rsidRPr="005B22A2">
        <w:rPr>
          <w:rFonts w:asciiTheme="minorHAnsi" w:hAnsiTheme="minorHAnsi" w:cstheme="minorHAnsi"/>
          <w:sz w:val="22"/>
          <w:szCs w:val="22"/>
        </w:rPr>
        <w:t>Ausschluss von Zurückbehaltungsrechten an den personenbezogenen Daten.</w:t>
      </w:r>
    </w:p>
    <w:p w14:paraId="41233693" w14:textId="784638F9" w:rsidR="00F03A69" w:rsidRPr="005B22A2" w:rsidRDefault="00F8271F" w:rsidP="008B619B">
      <w:pPr>
        <w:pStyle w:val="Textbody"/>
        <w:numPr>
          <w:ilvl w:val="0"/>
          <w:numId w:val="5"/>
        </w:numPr>
        <w:rPr>
          <w:rFonts w:asciiTheme="minorHAnsi" w:hAnsiTheme="minorHAnsi" w:cstheme="minorHAnsi"/>
          <w:sz w:val="22"/>
          <w:szCs w:val="22"/>
        </w:rPr>
      </w:pPr>
      <w:r w:rsidRPr="005B22A2">
        <w:rPr>
          <w:rFonts w:asciiTheme="minorHAnsi" w:hAnsiTheme="minorHAnsi" w:cstheme="minorHAnsi"/>
          <w:sz w:val="22"/>
          <w:szCs w:val="22"/>
        </w:rPr>
        <w:t xml:space="preserve">Festlegung der </w:t>
      </w:r>
      <w:r w:rsidRPr="005B22A2">
        <w:rPr>
          <w:rFonts w:asciiTheme="minorHAnsi" w:hAnsiTheme="minorHAnsi" w:cstheme="minorHAnsi"/>
          <w:b/>
          <w:sz w:val="22"/>
          <w:szCs w:val="22"/>
        </w:rPr>
        <w:t>Kategorien der Personendaten</w:t>
      </w:r>
      <w:r w:rsidR="008B619B" w:rsidRPr="005B22A2">
        <w:rPr>
          <w:rFonts w:asciiTheme="minorHAnsi" w:hAnsiTheme="minorHAnsi" w:cstheme="minorHAnsi"/>
          <w:b/>
          <w:sz w:val="22"/>
          <w:szCs w:val="22"/>
        </w:rPr>
        <w:t xml:space="preserve"> und der Betroffenen</w:t>
      </w:r>
      <w:r w:rsidRPr="005B22A2">
        <w:rPr>
          <w:rFonts w:asciiTheme="minorHAnsi" w:hAnsiTheme="minorHAnsi" w:cstheme="minorHAnsi"/>
          <w:sz w:val="22"/>
          <w:szCs w:val="22"/>
        </w:rPr>
        <w:t>.</w:t>
      </w:r>
    </w:p>
    <w:p w14:paraId="7EF1823C" w14:textId="3041E689" w:rsidR="00F03A69" w:rsidRPr="005B22A2" w:rsidRDefault="00F8271F">
      <w:pPr>
        <w:pStyle w:val="Textbody"/>
        <w:numPr>
          <w:ilvl w:val="0"/>
          <w:numId w:val="5"/>
        </w:numPr>
        <w:rPr>
          <w:rFonts w:asciiTheme="minorHAnsi" w:hAnsiTheme="minorHAnsi" w:cstheme="minorHAnsi"/>
          <w:sz w:val="22"/>
          <w:szCs w:val="22"/>
        </w:rPr>
      </w:pPr>
      <w:r w:rsidRPr="005B22A2">
        <w:rPr>
          <w:rFonts w:asciiTheme="minorHAnsi" w:hAnsiTheme="minorHAnsi" w:cstheme="minorHAnsi"/>
          <w:sz w:val="22"/>
          <w:szCs w:val="22"/>
        </w:rPr>
        <w:t>Festlegung, wer</w:t>
      </w:r>
      <w:r w:rsidR="002B2C52" w:rsidRPr="005B22A2">
        <w:rPr>
          <w:rFonts w:asciiTheme="minorHAnsi" w:hAnsiTheme="minorHAnsi" w:cstheme="minorHAnsi"/>
          <w:sz w:val="22"/>
          <w:szCs w:val="22"/>
        </w:rPr>
        <w:t xml:space="preserve"> jeweils</w:t>
      </w:r>
      <w:r w:rsidRPr="005B22A2">
        <w:rPr>
          <w:rFonts w:asciiTheme="minorHAnsi" w:hAnsiTheme="minorHAnsi" w:cstheme="minorHAnsi"/>
          <w:sz w:val="22"/>
          <w:szCs w:val="22"/>
        </w:rPr>
        <w:t xml:space="preserve"> die </w:t>
      </w:r>
      <w:r w:rsidR="002B2C52" w:rsidRPr="005B22A2">
        <w:rPr>
          <w:rFonts w:asciiTheme="minorHAnsi" w:hAnsiTheme="minorHAnsi" w:cstheme="minorHAnsi"/>
          <w:sz w:val="22"/>
          <w:szCs w:val="22"/>
        </w:rPr>
        <w:t xml:space="preserve">Erfüllung der </w:t>
      </w:r>
      <w:r w:rsidR="002B2C52" w:rsidRPr="005B22A2">
        <w:rPr>
          <w:rFonts w:asciiTheme="minorHAnsi" w:hAnsiTheme="minorHAnsi" w:cstheme="minorHAnsi"/>
          <w:b/>
          <w:sz w:val="22"/>
          <w:szCs w:val="22"/>
        </w:rPr>
        <w:t>Betroffenenrechte</w:t>
      </w:r>
      <w:r w:rsidR="002B2C52" w:rsidRPr="005B22A2">
        <w:rPr>
          <w:rFonts w:asciiTheme="minorHAnsi" w:hAnsiTheme="minorHAnsi" w:cstheme="minorHAnsi"/>
          <w:sz w:val="22"/>
          <w:szCs w:val="22"/>
        </w:rPr>
        <w:t xml:space="preserve"> übernimmt</w:t>
      </w:r>
      <w:r w:rsidR="000B22A2" w:rsidRPr="005B22A2">
        <w:rPr>
          <w:rFonts w:asciiTheme="minorHAnsi" w:hAnsiTheme="minorHAnsi" w:cstheme="minorHAnsi"/>
          <w:sz w:val="22"/>
          <w:szCs w:val="22"/>
        </w:rPr>
        <w:t xml:space="preserve"> (Wichtig: diese Aufgabenteilung bindet nicht die betroffenen Personen, sondern nur die beteiligten Partner an der gemeinsamen Verarbeitung:</w:t>
      </w:r>
    </w:p>
    <w:p w14:paraId="121E3A06" w14:textId="43371CE8" w:rsidR="00F03A69" w:rsidRPr="005B22A2" w:rsidRDefault="00F8271F">
      <w:pPr>
        <w:pStyle w:val="Textbody"/>
        <w:numPr>
          <w:ilvl w:val="1"/>
          <w:numId w:val="5"/>
        </w:numPr>
        <w:rPr>
          <w:rFonts w:asciiTheme="minorHAnsi" w:hAnsiTheme="minorHAnsi" w:cstheme="minorHAnsi"/>
          <w:sz w:val="22"/>
          <w:szCs w:val="22"/>
        </w:rPr>
      </w:pPr>
      <w:r w:rsidRPr="005B22A2">
        <w:rPr>
          <w:rFonts w:asciiTheme="minorHAnsi" w:hAnsiTheme="minorHAnsi" w:cstheme="minorHAnsi"/>
          <w:sz w:val="22"/>
          <w:szCs w:val="22"/>
        </w:rPr>
        <w:t>Erfüllung der Informationspflichten</w:t>
      </w:r>
      <w:r w:rsidR="000B22A2" w:rsidRPr="005B22A2">
        <w:rPr>
          <w:rFonts w:asciiTheme="minorHAnsi" w:hAnsiTheme="minorHAnsi" w:cstheme="minorHAnsi"/>
          <w:sz w:val="22"/>
          <w:szCs w:val="22"/>
        </w:rPr>
        <w:t>: Der Regelfall wird sein, dass jeder Partner die bei ihm betroffenen Personen über die gemeinsame Verarbeitung informiert.</w:t>
      </w:r>
    </w:p>
    <w:p w14:paraId="2CA4C655" w14:textId="0FCA2D36" w:rsidR="00F03A69" w:rsidRPr="005B22A2" w:rsidRDefault="00F8271F">
      <w:pPr>
        <w:pStyle w:val="Textbody"/>
        <w:numPr>
          <w:ilvl w:val="1"/>
          <w:numId w:val="5"/>
        </w:numPr>
        <w:rPr>
          <w:rFonts w:asciiTheme="minorHAnsi" w:hAnsiTheme="minorHAnsi" w:cstheme="minorHAnsi"/>
          <w:sz w:val="22"/>
          <w:szCs w:val="22"/>
        </w:rPr>
      </w:pPr>
      <w:r w:rsidRPr="005B22A2">
        <w:rPr>
          <w:rFonts w:asciiTheme="minorHAnsi" w:hAnsiTheme="minorHAnsi" w:cstheme="minorHAnsi"/>
          <w:sz w:val="22"/>
          <w:szCs w:val="22"/>
        </w:rPr>
        <w:t xml:space="preserve">Koordination von Anfragen durch </w:t>
      </w:r>
      <w:r w:rsidR="000B22A2" w:rsidRPr="005B22A2">
        <w:rPr>
          <w:rFonts w:asciiTheme="minorHAnsi" w:hAnsiTheme="minorHAnsi" w:cstheme="minorHAnsi"/>
          <w:sz w:val="22"/>
          <w:szCs w:val="22"/>
        </w:rPr>
        <w:t>betroffene Personen</w:t>
      </w:r>
      <w:r w:rsidRPr="005B22A2">
        <w:rPr>
          <w:rFonts w:asciiTheme="minorHAnsi" w:hAnsiTheme="minorHAnsi" w:cstheme="minorHAnsi"/>
          <w:sz w:val="22"/>
          <w:szCs w:val="22"/>
        </w:rPr>
        <w:t xml:space="preserve"> </w:t>
      </w:r>
      <w:r w:rsidR="000B22A2" w:rsidRPr="005B22A2">
        <w:rPr>
          <w:rFonts w:asciiTheme="minorHAnsi" w:hAnsiTheme="minorHAnsi" w:cstheme="minorHAnsi"/>
          <w:sz w:val="22"/>
          <w:szCs w:val="22"/>
        </w:rPr>
        <w:t xml:space="preserve">zwischen den Partnern und Klärung von Zuständigkeiten </w:t>
      </w:r>
      <w:r w:rsidRPr="005B22A2">
        <w:rPr>
          <w:rFonts w:asciiTheme="minorHAnsi" w:hAnsiTheme="minorHAnsi" w:cstheme="minorHAnsi"/>
          <w:sz w:val="22"/>
          <w:szCs w:val="22"/>
        </w:rPr>
        <w:t>(inklusive Festlegung der Kontaktinformationen in den Datenschutzerklärungen)</w:t>
      </w:r>
    </w:p>
    <w:p w14:paraId="2A1D9CDC" w14:textId="0CF1E5AC" w:rsidR="00F03A69" w:rsidRPr="005B22A2" w:rsidRDefault="000B22A2">
      <w:pPr>
        <w:pStyle w:val="Textbody"/>
        <w:numPr>
          <w:ilvl w:val="1"/>
          <w:numId w:val="5"/>
        </w:numPr>
        <w:rPr>
          <w:rFonts w:asciiTheme="minorHAnsi" w:hAnsiTheme="minorHAnsi" w:cstheme="minorHAnsi"/>
          <w:sz w:val="22"/>
          <w:szCs w:val="22"/>
        </w:rPr>
      </w:pPr>
      <w:r w:rsidRPr="005B22A2">
        <w:rPr>
          <w:rFonts w:asciiTheme="minorHAnsi" w:hAnsiTheme="minorHAnsi" w:cstheme="minorHAnsi"/>
          <w:sz w:val="22"/>
          <w:szCs w:val="22"/>
        </w:rPr>
        <w:t xml:space="preserve">Soweit rechtlich und praktisch relevant: </w:t>
      </w:r>
      <w:r w:rsidR="00F8271F" w:rsidRPr="005B22A2">
        <w:rPr>
          <w:rFonts w:asciiTheme="minorHAnsi" w:hAnsiTheme="minorHAnsi" w:cstheme="minorHAnsi"/>
          <w:sz w:val="22"/>
          <w:szCs w:val="22"/>
        </w:rPr>
        <w:t>Festlegungen zur Erfüllung des Rechts auf Datenübertragbarkeit und deren technischer Umsetzung</w:t>
      </w:r>
      <w:r w:rsidRPr="005B22A2">
        <w:rPr>
          <w:rFonts w:asciiTheme="minorHAnsi" w:hAnsiTheme="minorHAnsi" w:cstheme="minorHAnsi"/>
          <w:sz w:val="22"/>
          <w:szCs w:val="22"/>
        </w:rPr>
        <w:t>. Rechtlich relevant ist das Recht auf Datenübertragbarkeit nur bei einer Verarbeitung zur Durchführung eines Vertrags oder aufgrund einer Einwilligung. Selbst dann ist aber noch nach der praktischen Relevanz zu fragen</w:t>
      </w:r>
      <w:r w:rsidR="006B78BB" w:rsidRPr="005B22A2">
        <w:rPr>
          <w:rFonts w:asciiTheme="minorHAnsi" w:hAnsiTheme="minorHAnsi" w:cstheme="minorHAnsi"/>
          <w:sz w:val="22"/>
          <w:szCs w:val="22"/>
        </w:rPr>
        <w:t>. Nicht</w:t>
      </w:r>
      <w:r w:rsidR="001C596C" w:rsidRPr="005B22A2">
        <w:rPr>
          <w:rFonts w:asciiTheme="minorHAnsi" w:hAnsiTheme="minorHAnsi" w:cstheme="minorHAnsi"/>
          <w:sz w:val="22"/>
          <w:szCs w:val="22"/>
        </w:rPr>
        <w:t xml:space="preserve"> in jedem Fall eines rechtlich gegebenen Anspruchs besteht auch ein Interesse der betroffenen Personen an diesem Recht. Dies berechtigt zwar nicht zur Zurückweisung. Allerdings kann eine voraussichtlich niedrige praktische Relevanz (z.B. bei Forschungsprojekten) bei den Vorkehrungen berücksichtigt werden (z.B. Realisierungsmöglichkeit über Workarounds reicht aus). </w:t>
      </w:r>
    </w:p>
    <w:p w14:paraId="4D175E11" w14:textId="4C0A1B5E" w:rsidR="00F03A69" w:rsidRPr="005B22A2" w:rsidRDefault="001C596C">
      <w:pPr>
        <w:pStyle w:val="Textbody"/>
        <w:numPr>
          <w:ilvl w:val="1"/>
          <w:numId w:val="5"/>
        </w:numPr>
        <w:rPr>
          <w:rFonts w:asciiTheme="minorHAnsi" w:hAnsiTheme="minorHAnsi" w:cstheme="minorHAnsi"/>
          <w:sz w:val="22"/>
          <w:szCs w:val="22"/>
        </w:rPr>
      </w:pPr>
      <w:r w:rsidRPr="005B22A2">
        <w:rPr>
          <w:rFonts w:asciiTheme="minorHAnsi" w:hAnsiTheme="minorHAnsi" w:cstheme="minorHAnsi"/>
          <w:sz w:val="22"/>
          <w:szCs w:val="22"/>
        </w:rPr>
        <w:t xml:space="preserve">Gemeinsame </w:t>
      </w:r>
      <w:r w:rsidR="00F8271F" w:rsidRPr="005B22A2">
        <w:rPr>
          <w:rFonts w:asciiTheme="minorHAnsi" w:hAnsiTheme="minorHAnsi" w:cstheme="minorHAnsi"/>
          <w:sz w:val="22"/>
          <w:szCs w:val="22"/>
        </w:rPr>
        <w:t>Festlegung der Lösch</w:t>
      </w:r>
      <w:r w:rsidRPr="005B22A2">
        <w:rPr>
          <w:rFonts w:asciiTheme="minorHAnsi" w:hAnsiTheme="minorHAnsi" w:cstheme="minorHAnsi"/>
          <w:sz w:val="22"/>
          <w:szCs w:val="22"/>
        </w:rPr>
        <w:t>kriterien und -fristen.</w:t>
      </w:r>
    </w:p>
    <w:p w14:paraId="6EB25F97" w14:textId="5B855AED" w:rsidR="001C596C" w:rsidRPr="005B22A2" w:rsidRDefault="001C596C" w:rsidP="006D4687">
      <w:pPr>
        <w:pStyle w:val="Textbody"/>
        <w:numPr>
          <w:ilvl w:val="0"/>
          <w:numId w:val="5"/>
        </w:numPr>
        <w:rPr>
          <w:rFonts w:asciiTheme="minorHAnsi" w:hAnsiTheme="minorHAnsi" w:cstheme="minorHAnsi"/>
          <w:sz w:val="22"/>
          <w:szCs w:val="22"/>
        </w:rPr>
      </w:pPr>
      <w:r w:rsidRPr="005B22A2">
        <w:rPr>
          <w:rFonts w:asciiTheme="minorHAnsi" w:hAnsiTheme="minorHAnsi" w:cstheme="minorHAnsi"/>
          <w:b/>
          <w:sz w:val="22"/>
          <w:szCs w:val="22"/>
        </w:rPr>
        <w:lastRenderedPageBreak/>
        <w:t>Schaden</w:t>
      </w:r>
      <w:r w:rsidR="004F2403" w:rsidRPr="005B22A2">
        <w:rPr>
          <w:rFonts w:asciiTheme="minorHAnsi" w:hAnsiTheme="minorHAnsi" w:cstheme="minorHAnsi"/>
          <w:b/>
          <w:sz w:val="22"/>
          <w:szCs w:val="22"/>
        </w:rPr>
        <w:t>s</w:t>
      </w:r>
      <w:r w:rsidRPr="005B22A2">
        <w:rPr>
          <w:rFonts w:asciiTheme="minorHAnsi" w:hAnsiTheme="minorHAnsi" w:cstheme="minorHAnsi"/>
          <w:b/>
          <w:sz w:val="22"/>
          <w:szCs w:val="22"/>
        </w:rPr>
        <w:t>ersatz</w:t>
      </w:r>
      <w:r w:rsidRPr="005B22A2">
        <w:rPr>
          <w:rFonts w:asciiTheme="minorHAnsi" w:hAnsiTheme="minorHAnsi" w:cstheme="minorHAnsi"/>
          <w:sz w:val="22"/>
          <w:szCs w:val="22"/>
        </w:rPr>
        <w:t xml:space="preserve">: </w:t>
      </w:r>
      <w:r w:rsidR="006D4687" w:rsidRPr="005B22A2">
        <w:rPr>
          <w:rFonts w:asciiTheme="minorHAnsi" w:hAnsiTheme="minorHAnsi" w:cstheme="minorHAnsi"/>
          <w:sz w:val="22"/>
          <w:szCs w:val="22"/>
        </w:rPr>
        <w:t>Bei einer gemeinsamen Verarbeitung haften dem Geschädigten die Partner als Gesamtschuldner. Dies bedeutet, dass der Geschädigte von jedem Partner seinen ganzen Schaden ersetzt verlangen kann. Er kann sich somit den aus seiner Sicht solventesten Partner aussuchen. Dies lässt sich auch nicht zum Nachteil des Geschädigten anders regeln. Wenn ein Partner den ganzen Schaden bezahlen muss, ohne dass dieser gänzlich alleine für diesen Schaden verantwortlich ist, so hat dieser seinerseits Anspruch darauf, dass die auch verantwortlichen Partner ihren Teil übernehmen. Eine Vereinbarung sollte deshalb unbedingt eine Regelung dazu enthalten, dass der in Anspruch genommene Partner Anspruch auf Freihaltung hat, soweit die Verantwortung für den Schaden bei den anderen Partnern liegt. Zwar muss der in Anspruch genommene Partner zunächst einmal bezahlen, kann aber aufgrund der vertraglichen Vereinbarung von den anderen Partnern verlangen, dass diese ihren Anteil übernehmen.</w:t>
      </w:r>
    </w:p>
    <w:p w14:paraId="14808A38" w14:textId="41511F07" w:rsidR="00F03A69" w:rsidRPr="005B22A2" w:rsidRDefault="00F8271F">
      <w:pPr>
        <w:pStyle w:val="Textbody"/>
        <w:numPr>
          <w:ilvl w:val="0"/>
          <w:numId w:val="5"/>
        </w:numPr>
        <w:rPr>
          <w:rFonts w:asciiTheme="minorHAnsi" w:hAnsiTheme="minorHAnsi" w:cstheme="minorHAnsi"/>
          <w:sz w:val="22"/>
          <w:szCs w:val="22"/>
        </w:rPr>
      </w:pPr>
      <w:r w:rsidRPr="005B22A2">
        <w:rPr>
          <w:rFonts w:asciiTheme="minorHAnsi" w:hAnsiTheme="minorHAnsi" w:cstheme="minorHAnsi"/>
          <w:sz w:val="22"/>
          <w:szCs w:val="22"/>
        </w:rPr>
        <w:t xml:space="preserve">Festlegung von Maßnahmen zur </w:t>
      </w:r>
      <w:r w:rsidRPr="005B22A2">
        <w:rPr>
          <w:rFonts w:asciiTheme="minorHAnsi" w:hAnsiTheme="minorHAnsi" w:cstheme="minorHAnsi"/>
          <w:b/>
          <w:sz w:val="22"/>
          <w:szCs w:val="22"/>
        </w:rPr>
        <w:t xml:space="preserve">Umsetzung von </w:t>
      </w:r>
      <w:r w:rsidR="00F41CDE" w:rsidRPr="005B22A2">
        <w:rPr>
          <w:rFonts w:asciiTheme="minorHAnsi" w:hAnsiTheme="minorHAnsi" w:cstheme="minorHAnsi"/>
          <w:b/>
          <w:sz w:val="22"/>
          <w:szCs w:val="22"/>
        </w:rPr>
        <w:t>Meldepflichten</w:t>
      </w:r>
      <w:r w:rsidR="00F41CDE" w:rsidRPr="005B22A2">
        <w:rPr>
          <w:rFonts w:asciiTheme="minorHAnsi" w:hAnsiTheme="minorHAnsi" w:cstheme="minorHAnsi"/>
          <w:sz w:val="22"/>
          <w:szCs w:val="22"/>
        </w:rPr>
        <w:t xml:space="preserve"> bei Datenschutzvorfällen:</w:t>
      </w:r>
    </w:p>
    <w:p w14:paraId="0248D0CE" w14:textId="4DF7640C" w:rsidR="00F03A69" w:rsidRPr="005B22A2" w:rsidRDefault="00F41CDE" w:rsidP="00F41CDE">
      <w:pPr>
        <w:pStyle w:val="Textbody"/>
        <w:numPr>
          <w:ilvl w:val="1"/>
          <w:numId w:val="5"/>
        </w:numPr>
        <w:rPr>
          <w:rFonts w:asciiTheme="minorHAnsi" w:hAnsiTheme="minorHAnsi" w:cstheme="minorHAnsi"/>
          <w:sz w:val="22"/>
          <w:szCs w:val="22"/>
        </w:rPr>
      </w:pPr>
      <w:r w:rsidRPr="005B22A2">
        <w:rPr>
          <w:rFonts w:asciiTheme="minorHAnsi" w:hAnsiTheme="minorHAnsi" w:cstheme="minorHAnsi"/>
          <w:sz w:val="22"/>
          <w:szCs w:val="22"/>
        </w:rPr>
        <w:t>Die Partner verpflichten sich gegenseitig über Vorfälle unverzüglich zu informieren, bei denen personenbezogene Daten betroffen sind.</w:t>
      </w:r>
      <w:r w:rsidR="00DA7F22" w:rsidRPr="005B22A2">
        <w:rPr>
          <w:rFonts w:asciiTheme="minorHAnsi" w:hAnsiTheme="minorHAnsi" w:cstheme="minorHAnsi"/>
          <w:sz w:val="22"/>
          <w:szCs w:val="22"/>
        </w:rPr>
        <w:t xml:space="preserve"> Dies soll sicherstellen, dass jeder Partner seinen Meldepflichten gegenüber seiner Aufsichtsbehörde nachkommen kann.</w:t>
      </w:r>
    </w:p>
    <w:p w14:paraId="03D72D5A" w14:textId="4E94941B" w:rsidR="00450AE3" w:rsidRPr="005B22A2" w:rsidRDefault="00450AE3" w:rsidP="00450AE3">
      <w:pPr>
        <w:pStyle w:val="Textbody"/>
        <w:numPr>
          <w:ilvl w:val="0"/>
          <w:numId w:val="5"/>
        </w:numPr>
        <w:rPr>
          <w:rFonts w:asciiTheme="minorHAnsi" w:hAnsiTheme="minorHAnsi" w:cstheme="minorHAnsi"/>
          <w:sz w:val="22"/>
          <w:szCs w:val="22"/>
        </w:rPr>
      </w:pPr>
      <w:r w:rsidRPr="005B22A2">
        <w:rPr>
          <w:rFonts w:asciiTheme="minorHAnsi" w:hAnsiTheme="minorHAnsi" w:cstheme="minorHAnsi"/>
          <w:sz w:val="22"/>
          <w:szCs w:val="22"/>
        </w:rPr>
        <w:t xml:space="preserve">Regelungen zur </w:t>
      </w:r>
      <w:r w:rsidRPr="005B22A2">
        <w:rPr>
          <w:rFonts w:asciiTheme="minorHAnsi" w:hAnsiTheme="minorHAnsi" w:cstheme="minorHAnsi"/>
          <w:b/>
          <w:sz w:val="22"/>
          <w:szCs w:val="22"/>
        </w:rPr>
        <w:t>Beendigung der gemeinsamen Verarbeitung</w:t>
      </w:r>
      <w:r w:rsidRPr="005B22A2">
        <w:rPr>
          <w:rFonts w:asciiTheme="minorHAnsi" w:hAnsiTheme="minorHAnsi" w:cstheme="minorHAnsi"/>
          <w:sz w:val="22"/>
          <w:szCs w:val="22"/>
        </w:rPr>
        <w:t>:</w:t>
      </w:r>
    </w:p>
    <w:p w14:paraId="5CCA5948" w14:textId="3AA241CD" w:rsidR="00450AE3" w:rsidRPr="005B22A2" w:rsidRDefault="00450AE3" w:rsidP="00450AE3">
      <w:pPr>
        <w:pStyle w:val="Textbody"/>
        <w:numPr>
          <w:ilvl w:val="1"/>
          <w:numId w:val="5"/>
        </w:numPr>
        <w:rPr>
          <w:rFonts w:asciiTheme="minorHAnsi" w:hAnsiTheme="minorHAnsi" w:cstheme="minorHAnsi"/>
          <w:sz w:val="22"/>
          <w:szCs w:val="22"/>
        </w:rPr>
      </w:pPr>
      <w:r w:rsidRPr="005B22A2">
        <w:rPr>
          <w:rFonts w:asciiTheme="minorHAnsi" w:hAnsiTheme="minorHAnsi" w:cstheme="minorHAnsi"/>
          <w:sz w:val="22"/>
          <w:szCs w:val="22"/>
        </w:rPr>
        <w:t>Befristete oder unbefristete Laufzeit.</w:t>
      </w:r>
    </w:p>
    <w:p w14:paraId="3BA9EFBD" w14:textId="7DC32D49" w:rsidR="00450AE3" w:rsidRPr="005B22A2" w:rsidRDefault="00450AE3" w:rsidP="00450AE3">
      <w:pPr>
        <w:pStyle w:val="Textbody"/>
        <w:numPr>
          <w:ilvl w:val="1"/>
          <w:numId w:val="5"/>
        </w:numPr>
        <w:rPr>
          <w:rFonts w:asciiTheme="minorHAnsi" w:hAnsiTheme="minorHAnsi" w:cstheme="minorHAnsi"/>
          <w:sz w:val="22"/>
          <w:szCs w:val="22"/>
        </w:rPr>
      </w:pPr>
      <w:r w:rsidRPr="005B22A2">
        <w:rPr>
          <w:rFonts w:asciiTheme="minorHAnsi" w:hAnsiTheme="minorHAnsi" w:cstheme="minorHAnsi"/>
          <w:sz w:val="22"/>
          <w:szCs w:val="22"/>
        </w:rPr>
        <w:t>Recht zur ordentlichen Kündigung (Das Recht zur außerordentlichen Kündigung besteht immer).</w:t>
      </w:r>
    </w:p>
    <w:p w14:paraId="43AD453A" w14:textId="7B549BD1" w:rsidR="00450AE3" w:rsidRPr="005B22A2" w:rsidRDefault="00450AE3" w:rsidP="00450AE3">
      <w:pPr>
        <w:pStyle w:val="Textbody"/>
        <w:numPr>
          <w:ilvl w:val="1"/>
          <w:numId w:val="5"/>
        </w:numPr>
        <w:rPr>
          <w:rFonts w:asciiTheme="minorHAnsi" w:hAnsiTheme="minorHAnsi" w:cstheme="minorHAnsi"/>
          <w:sz w:val="22"/>
          <w:szCs w:val="22"/>
        </w:rPr>
      </w:pPr>
      <w:r w:rsidRPr="005B22A2">
        <w:rPr>
          <w:rFonts w:asciiTheme="minorHAnsi" w:hAnsiTheme="minorHAnsi" w:cstheme="minorHAnsi"/>
          <w:sz w:val="22"/>
          <w:szCs w:val="22"/>
        </w:rPr>
        <w:t>Pflicht zur Herausgabe/Löschung der Daten des ausscheidenden Partners und die umgekehrte Pflicht des ausscheidenden Partners zur Herausgabe/Löschung der personenbezogenen Daten der anderen Partner.</w:t>
      </w:r>
    </w:p>
    <w:p w14:paraId="5412EAC0" w14:textId="4FFF29F4" w:rsidR="00F03A69" w:rsidRPr="005B22A2" w:rsidRDefault="00450AE3" w:rsidP="008B619B">
      <w:pPr>
        <w:pStyle w:val="Textbody"/>
        <w:numPr>
          <w:ilvl w:val="1"/>
          <w:numId w:val="5"/>
        </w:numPr>
        <w:rPr>
          <w:rFonts w:asciiTheme="minorHAnsi" w:hAnsiTheme="minorHAnsi" w:cstheme="minorHAnsi"/>
          <w:sz w:val="22"/>
          <w:szCs w:val="22"/>
        </w:rPr>
      </w:pPr>
      <w:r w:rsidRPr="005B22A2">
        <w:rPr>
          <w:rFonts w:asciiTheme="minorHAnsi" w:hAnsiTheme="minorHAnsi" w:cstheme="minorHAnsi"/>
          <w:sz w:val="22"/>
          <w:szCs w:val="22"/>
        </w:rPr>
        <w:t>Ausschluss des Zurückbehaltungsrechts an personenbezogenen Daten.</w:t>
      </w:r>
    </w:p>
    <w:sectPr w:rsidR="00F03A69" w:rsidRPr="005B22A2" w:rsidSect="00714630">
      <w:headerReference w:type="default" r:id="rId18"/>
      <w:footerReference w:type="default" r:id="rId19"/>
      <w:pgSz w:w="11906" w:h="16838"/>
      <w:pgMar w:top="1560" w:right="1134" w:bottom="1418"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3D72FE" w14:textId="77777777" w:rsidR="002B1DDB" w:rsidRDefault="002B1DDB">
      <w:r>
        <w:separator/>
      </w:r>
    </w:p>
  </w:endnote>
  <w:endnote w:type="continuationSeparator" w:id="0">
    <w:p w14:paraId="78AC0E98" w14:textId="77777777" w:rsidR="002B1DDB" w:rsidRDefault="002B1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Liberation Serif">
    <w:altName w:val="Times New Roman"/>
    <w:charset w:val="00"/>
    <w:family w:val="roman"/>
    <w:pitch w:val="variable"/>
  </w:font>
  <w:font w:name="WenQuanYi Micro Hei">
    <w:altName w:val="Times New Roman"/>
    <w:charset w:val="00"/>
    <w:family w:val="auto"/>
    <w:pitch w:val="variable"/>
  </w:font>
  <w:font w:name="FreeSans">
    <w:altName w:val="Calibri"/>
    <w:charset w:val="00"/>
    <w:family w:val="swiss"/>
    <w:pitch w:val="default"/>
  </w:font>
  <w:font w:name="Liberation Sans">
    <w:altName w:val="Arial"/>
    <w:charset w:val="00"/>
    <w:family w:val="swiss"/>
    <w:pitch w:val="variable"/>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8549163"/>
      <w:docPartObj>
        <w:docPartGallery w:val="Page Numbers (Bottom of Page)"/>
        <w:docPartUnique/>
      </w:docPartObj>
    </w:sdtPr>
    <w:sdtEndPr/>
    <w:sdtContent>
      <w:p w14:paraId="3649C96A" w14:textId="6D7FB5E0" w:rsidR="00761BCA" w:rsidRPr="00714630" w:rsidRDefault="000770B0" w:rsidP="00714630">
        <w:pPr>
          <w:pStyle w:val="Fuzeile"/>
          <w:rPr>
            <w:sz w:val="22"/>
          </w:rPr>
        </w:pPr>
        <w:r w:rsidRPr="000770B0">
          <w:rPr>
            <w:sz w:val="22"/>
          </w:rPr>
          <w:t xml:space="preserve">Erstellt von der NRW Projektgruppe „EU-DSGVO – Datenschutzmanagementsysteme“ 2018 </w:t>
        </w:r>
        <w:r w:rsidRPr="000770B0">
          <w:rPr>
            <w:sz w:val="22"/>
          </w:rPr>
          <w:tab/>
        </w:r>
        <w:r w:rsidRPr="000770B0">
          <w:rPr>
            <w:noProof/>
            <w:sz w:val="22"/>
            <w:lang w:eastAsia="de-DE" w:bidi="ar-SA"/>
          </w:rPr>
          <w:drawing>
            <wp:inline distT="0" distB="0" distL="0" distR="0" wp14:anchorId="3DD9160A" wp14:editId="4C2F65EF">
              <wp:extent cx="436728" cy="153848"/>
              <wp:effectExtent l="0" t="0" r="190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6ABA55" w14:textId="77777777" w:rsidR="002B1DDB" w:rsidRDefault="002B1DDB">
      <w:r>
        <w:rPr>
          <w:color w:val="000000"/>
        </w:rPr>
        <w:separator/>
      </w:r>
    </w:p>
  </w:footnote>
  <w:footnote w:type="continuationSeparator" w:id="0">
    <w:p w14:paraId="7AB67972" w14:textId="77777777" w:rsidR="002B1DDB" w:rsidRDefault="002B1D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C402C" w14:textId="48A75A96" w:rsidR="000770B0" w:rsidRDefault="000E13EE">
    <w:pPr>
      <w:pStyle w:val="Kopfzeile"/>
    </w:pPr>
    <w:r>
      <w:t>Checkliste-Informationsblatt Gemeinsam Verantwortliche nach Art. 26 EU-DSGVO</w:t>
    </w:r>
    <w:r w:rsidR="00714630">
      <w:tab/>
    </w:r>
    <w:r w:rsidR="00714630">
      <w:fldChar w:fldCharType="begin"/>
    </w:r>
    <w:r w:rsidR="00714630">
      <w:instrText xml:space="preserve"> PAGE   \* MERGEFORMAT </w:instrText>
    </w:r>
    <w:r w:rsidR="00714630">
      <w:fldChar w:fldCharType="separate"/>
    </w:r>
    <w:r w:rsidR="00714630">
      <w:rPr>
        <w:noProof/>
      </w:rPr>
      <w:t>6</w:t>
    </w:r>
    <w:r w:rsidR="00714630">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77E39"/>
    <w:multiLevelType w:val="multilevel"/>
    <w:tmpl w:val="52F4E9D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1CBC1FEE"/>
    <w:multiLevelType w:val="multilevel"/>
    <w:tmpl w:val="A48ACDA8"/>
    <w:lvl w:ilvl="0">
      <w:start w:val="1"/>
      <w:numFmt w:val="decimal"/>
      <w:lvlText w:val="%1."/>
      <w:lvlJc w:val="left"/>
      <w:pPr>
        <w:ind w:left="720" w:hanging="360"/>
      </w:pPr>
    </w:lvl>
    <w:lvl w:ilvl="1">
      <w:start w:val="1"/>
      <w:numFmt w:val="lowerLetter"/>
      <w:lvlText w:val="%2."/>
      <w:lvlJc w:val="left"/>
      <w:pPr>
        <w:ind w:left="1080" w:hanging="360"/>
      </w:p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
    <w:nsid w:val="1F0A698B"/>
    <w:multiLevelType w:val="multilevel"/>
    <w:tmpl w:val="698A45F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nsid w:val="21F43FBB"/>
    <w:multiLevelType w:val="multilevel"/>
    <w:tmpl w:val="66D0D4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nsid w:val="412A1A45"/>
    <w:multiLevelType w:val="multilevel"/>
    <w:tmpl w:val="15D61FD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A69"/>
    <w:rsid w:val="00000ADF"/>
    <w:rsid w:val="000770B0"/>
    <w:rsid w:val="000B22A2"/>
    <w:rsid w:val="000E13EE"/>
    <w:rsid w:val="001401E3"/>
    <w:rsid w:val="0018069A"/>
    <w:rsid w:val="001A1BA3"/>
    <w:rsid w:val="001B1AA2"/>
    <w:rsid w:val="001C19DF"/>
    <w:rsid w:val="001C596C"/>
    <w:rsid w:val="001F7635"/>
    <w:rsid w:val="002238CD"/>
    <w:rsid w:val="002413EA"/>
    <w:rsid w:val="00253838"/>
    <w:rsid w:val="00264283"/>
    <w:rsid w:val="00292039"/>
    <w:rsid w:val="002B1DDB"/>
    <w:rsid w:val="002B2C52"/>
    <w:rsid w:val="003207BB"/>
    <w:rsid w:val="003277EA"/>
    <w:rsid w:val="00387869"/>
    <w:rsid w:val="00395EA4"/>
    <w:rsid w:val="00397AB6"/>
    <w:rsid w:val="003A744D"/>
    <w:rsid w:val="003D0E27"/>
    <w:rsid w:val="00450AE3"/>
    <w:rsid w:val="00473B2C"/>
    <w:rsid w:val="004A5E56"/>
    <w:rsid w:val="004D4193"/>
    <w:rsid w:val="004F2403"/>
    <w:rsid w:val="0050249B"/>
    <w:rsid w:val="00527235"/>
    <w:rsid w:val="00563F0A"/>
    <w:rsid w:val="005A222A"/>
    <w:rsid w:val="005B22A2"/>
    <w:rsid w:val="005D0265"/>
    <w:rsid w:val="005D0BCB"/>
    <w:rsid w:val="005D7FF1"/>
    <w:rsid w:val="00615D67"/>
    <w:rsid w:val="006252DA"/>
    <w:rsid w:val="0063684C"/>
    <w:rsid w:val="006B4C92"/>
    <w:rsid w:val="006B78BB"/>
    <w:rsid w:val="006C5BAA"/>
    <w:rsid w:val="006D4687"/>
    <w:rsid w:val="006D49BE"/>
    <w:rsid w:val="006D7F1A"/>
    <w:rsid w:val="006F01D4"/>
    <w:rsid w:val="00714630"/>
    <w:rsid w:val="00733FDC"/>
    <w:rsid w:val="00781601"/>
    <w:rsid w:val="00784C66"/>
    <w:rsid w:val="00784FC8"/>
    <w:rsid w:val="007A7F73"/>
    <w:rsid w:val="007B49F1"/>
    <w:rsid w:val="007F76B1"/>
    <w:rsid w:val="0084239B"/>
    <w:rsid w:val="0085499C"/>
    <w:rsid w:val="008A52FC"/>
    <w:rsid w:val="008B30EF"/>
    <w:rsid w:val="008B619B"/>
    <w:rsid w:val="008E04F0"/>
    <w:rsid w:val="008F09CB"/>
    <w:rsid w:val="00903C11"/>
    <w:rsid w:val="009215DD"/>
    <w:rsid w:val="0092169D"/>
    <w:rsid w:val="00935EF4"/>
    <w:rsid w:val="00976F2D"/>
    <w:rsid w:val="00986437"/>
    <w:rsid w:val="00A67042"/>
    <w:rsid w:val="00B155A4"/>
    <w:rsid w:val="00B85533"/>
    <w:rsid w:val="00C14B8D"/>
    <w:rsid w:val="00C26C69"/>
    <w:rsid w:val="00CA4828"/>
    <w:rsid w:val="00CC7E68"/>
    <w:rsid w:val="00CE0774"/>
    <w:rsid w:val="00D66C5D"/>
    <w:rsid w:val="00D95633"/>
    <w:rsid w:val="00DA7F22"/>
    <w:rsid w:val="00E060E9"/>
    <w:rsid w:val="00E14C5F"/>
    <w:rsid w:val="00E34495"/>
    <w:rsid w:val="00EE7D8D"/>
    <w:rsid w:val="00F03A69"/>
    <w:rsid w:val="00F127DB"/>
    <w:rsid w:val="00F400A7"/>
    <w:rsid w:val="00F41CDE"/>
    <w:rsid w:val="00F77643"/>
    <w:rsid w:val="00F8271F"/>
    <w:rsid w:val="00FC24B1"/>
    <w:rsid w:val="00FE01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0C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WenQuanYi Micro Hei" w:hAnsi="Liberation Serif" w:cs="FreeSans"/>
        <w:kern w:val="3"/>
        <w:sz w:val="24"/>
        <w:szCs w:val="24"/>
        <w:lang w:val="de-DE" w:eastAsia="zh-CN" w:bidi="hi-IN"/>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style>
  <w:style w:type="paragraph" w:styleId="berschrift1">
    <w:name w:val="heading 1"/>
    <w:basedOn w:val="Heading"/>
    <w:next w:val="Textbody"/>
    <w:uiPriority w:val="9"/>
    <w:qFormat/>
    <w:rsid w:val="00714630"/>
    <w:pPr>
      <w:outlineLvl w:val="0"/>
    </w:pPr>
    <w:rPr>
      <w:b/>
      <w:bCs/>
    </w:rPr>
  </w:style>
  <w:style w:type="paragraph" w:styleId="berschrift2">
    <w:name w:val="heading 2"/>
    <w:basedOn w:val="Standard"/>
    <w:next w:val="Standard"/>
    <w:link w:val="berschrift2Zchn"/>
    <w:uiPriority w:val="9"/>
    <w:unhideWhenUsed/>
    <w:qFormat/>
    <w:rsid w:val="00E34495"/>
    <w:pPr>
      <w:keepNext/>
      <w:keepLines/>
      <w:spacing w:before="40"/>
      <w:outlineLvl w:val="1"/>
    </w:pPr>
    <w:rPr>
      <w:rFonts w:asciiTheme="majorHAnsi" w:eastAsiaTheme="majorEastAsia" w:hAnsiTheme="majorHAnsi" w:cs="Mangal"/>
      <w:color w:val="2F5496" w:themeColor="accent1" w:themeShade="BF"/>
      <w:sz w:val="26"/>
      <w:szCs w:val="23"/>
    </w:rPr>
  </w:style>
  <w:style w:type="paragraph" w:styleId="berschrift3">
    <w:name w:val="heading 3"/>
    <w:basedOn w:val="Heading"/>
    <w:next w:val="Textbody"/>
    <w:uiPriority w:val="9"/>
    <w:unhideWhenUsed/>
    <w:qFormat/>
    <w:pPr>
      <w:spacing w:before="140"/>
      <w:outlineLvl w:val="2"/>
    </w:pPr>
    <w:rPr>
      <w:b/>
      <w:bC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Titel">
    <w:name w:val="Title"/>
    <w:basedOn w:val="Heading"/>
    <w:next w:val="Textbody"/>
    <w:link w:val="TitelZchn"/>
    <w:uiPriority w:val="10"/>
    <w:qFormat/>
    <w:pPr>
      <w:jc w:val="center"/>
    </w:pPr>
    <w:rPr>
      <w:b/>
      <w:bCs/>
      <w:sz w:val="56"/>
      <w:szCs w:val="56"/>
    </w:rPr>
  </w:style>
  <w:style w:type="paragraph" w:customStyle="1" w:styleId="TableContents">
    <w:name w:val="Table Contents"/>
    <w:basedOn w:val="Standard"/>
    <w:pPr>
      <w:suppressLineNumbers/>
    </w:pPr>
  </w:style>
  <w:style w:type="character" w:customStyle="1" w:styleId="BulletSymbols">
    <w:name w:val="Bullet Symbols"/>
    <w:rPr>
      <w:rFonts w:ascii="OpenSymbol" w:eastAsia="OpenSymbol" w:hAnsi="OpenSymbol" w:cs="OpenSymbol"/>
    </w:rPr>
  </w:style>
  <w:style w:type="character" w:styleId="Kommentarzeichen">
    <w:name w:val="annotation reference"/>
    <w:basedOn w:val="Absatz-Standardschriftart"/>
    <w:rPr>
      <w:sz w:val="16"/>
      <w:szCs w:val="16"/>
    </w:rPr>
  </w:style>
  <w:style w:type="paragraph" w:styleId="Kommentartext">
    <w:name w:val="annotation text"/>
    <w:basedOn w:val="Standard"/>
    <w:rPr>
      <w:rFonts w:cs="Mangal"/>
      <w:sz w:val="20"/>
      <w:szCs w:val="18"/>
    </w:rPr>
  </w:style>
  <w:style w:type="character" w:customStyle="1" w:styleId="KommentartextZchn">
    <w:name w:val="Kommentartext Zchn"/>
    <w:basedOn w:val="Absatz-Standardschriftart"/>
    <w:rPr>
      <w:rFonts w:cs="Mangal"/>
      <w:sz w:val="20"/>
      <w:szCs w:val="18"/>
    </w:rPr>
  </w:style>
  <w:style w:type="paragraph" w:styleId="Kommentarthema">
    <w:name w:val="annotation subject"/>
    <w:basedOn w:val="Kommentartext"/>
    <w:next w:val="Kommentartext"/>
    <w:rPr>
      <w:b/>
      <w:bCs/>
    </w:rPr>
  </w:style>
  <w:style w:type="character" w:customStyle="1" w:styleId="KommentarthemaZchn">
    <w:name w:val="Kommentarthema Zchn"/>
    <w:basedOn w:val="KommentartextZchn"/>
    <w:rPr>
      <w:rFonts w:cs="Mangal"/>
      <w:b/>
      <w:bCs/>
      <w:sz w:val="20"/>
      <w:szCs w:val="18"/>
    </w:rPr>
  </w:style>
  <w:style w:type="paragraph" w:styleId="Sprechblasentext">
    <w:name w:val="Balloon Text"/>
    <w:basedOn w:val="Standard"/>
    <w:rPr>
      <w:rFonts w:ascii="Segoe UI" w:hAnsi="Segoe UI" w:cs="Mangal"/>
      <w:sz w:val="18"/>
      <w:szCs w:val="16"/>
    </w:rPr>
  </w:style>
  <w:style w:type="character" w:customStyle="1" w:styleId="SprechblasentextZchn">
    <w:name w:val="Sprechblasentext Zchn"/>
    <w:basedOn w:val="Absatz-Standardschriftart"/>
    <w:rPr>
      <w:rFonts w:ascii="Segoe UI" w:hAnsi="Segoe UI" w:cs="Mangal"/>
      <w:sz w:val="18"/>
      <w:szCs w:val="16"/>
    </w:rPr>
  </w:style>
  <w:style w:type="paragraph" w:styleId="Listenabsatz">
    <w:name w:val="List Paragraph"/>
    <w:basedOn w:val="Standard"/>
    <w:pPr>
      <w:ind w:left="720"/>
    </w:pPr>
    <w:rPr>
      <w:rFonts w:cs="Mangal"/>
      <w:szCs w:val="21"/>
    </w:rPr>
  </w:style>
  <w:style w:type="character" w:customStyle="1" w:styleId="berschrift3Zchn">
    <w:name w:val="Überschrift 3 Zchn"/>
    <w:basedOn w:val="Absatz-Standardschriftart"/>
    <w:rPr>
      <w:rFonts w:ascii="Liberation Sans" w:hAnsi="Liberation Sans"/>
      <w:b/>
      <w:bCs/>
      <w:sz w:val="28"/>
      <w:szCs w:val="28"/>
    </w:rPr>
  </w:style>
  <w:style w:type="character" w:styleId="Hyperlink">
    <w:name w:val="Hyperlink"/>
    <w:basedOn w:val="Absatz-Standardschriftart"/>
    <w:rPr>
      <w:color w:val="0563C1"/>
      <w:u w:val="single"/>
    </w:rPr>
  </w:style>
  <w:style w:type="character" w:customStyle="1" w:styleId="UnresolvedMention">
    <w:name w:val="Unresolved Mention"/>
    <w:basedOn w:val="Absatz-Standardschriftart"/>
    <w:rPr>
      <w:color w:val="605E5C"/>
      <w:shd w:val="clear" w:color="auto" w:fill="E1DFDD"/>
    </w:rPr>
  </w:style>
  <w:style w:type="paragraph" w:styleId="Kopfzeile">
    <w:name w:val="header"/>
    <w:basedOn w:val="Standard"/>
    <w:rsid w:val="00714630"/>
    <w:pPr>
      <w:pBdr>
        <w:bottom w:val="single" w:sz="4" w:space="1" w:color="auto"/>
      </w:pBdr>
      <w:tabs>
        <w:tab w:val="right" w:pos="9412"/>
      </w:tabs>
    </w:pPr>
    <w:rPr>
      <w:rFonts w:cs="Mangal"/>
      <w:szCs w:val="21"/>
    </w:rPr>
  </w:style>
  <w:style w:type="character" w:customStyle="1" w:styleId="KopfzeileZchn">
    <w:name w:val="Kopfzeile Zchn"/>
    <w:basedOn w:val="Absatz-Standardschriftart"/>
    <w:rPr>
      <w:rFonts w:cs="Mangal"/>
      <w:szCs w:val="21"/>
    </w:rPr>
  </w:style>
  <w:style w:type="paragraph" w:styleId="Fuzeile">
    <w:name w:val="footer"/>
    <w:basedOn w:val="Standard"/>
    <w:uiPriority w:val="99"/>
    <w:rsid w:val="00714630"/>
    <w:pPr>
      <w:tabs>
        <w:tab w:val="right" w:pos="9356"/>
      </w:tabs>
    </w:pPr>
    <w:rPr>
      <w:rFonts w:cs="Mangal"/>
      <w:szCs w:val="21"/>
    </w:rPr>
  </w:style>
  <w:style w:type="character" w:customStyle="1" w:styleId="FuzeileZchn">
    <w:name w:val="Fußzeile Zchn"/>
    <w:basedOn w:val="Absatz-Standardschriftart"/>
    <w:uiPriority w:val="99"/>
    <w:rPr>
      <w:rFonts w:cs="Mangal"/>
      <w:szCs w:val="21"/>
    </w:rPr>
  </w:style>
  <w:style w:type="character" w:customStyle="1" w:styleId="berschrift2Zchn">
    <w:name w:val="Überschrift 2 Zchn"/>
    <w:basedOn w:val="Absatz-Standardschriftart"/>
    <w:link w:val="berschrift2"/>
    <w:uiPriority w:val="9"/>
    <w:rsid w:val="00E34495"/>
    <w:rPr>
      <w:rFonts w:asciiTheme="majorHAnsi" w:eastAsiaTheme="majorEastAsia" w:hAnsiTheme="majorHAnsi" w:cs="Mangal"/>
      <w:color w:val="2F5496" w:themeColor="accent1" w:themeShade="BF"/>
      <w:sz w:val="26"/>
      <w:szCs w:val="23"/>
    </w:rPr>
  </w:style>
  <w:style w:type="character" w:customStyle="1" w:styleId="TitelZchn">
    <w:name w:val="Titel Zchn"/>
    <w:basedOn w:val="Absatz-Standardschriftart"/>
    <w:link w:val="Titel"/>
    <w:uiPriority w:val="10"/>
    <w:rsid w:val="0092169D"/>
    <w:rPr>
      <w:rFonts w:ascii="Liberation Sans" w:hAnsi="Liberation Sans"/>
      <w:b/>
      <w:bCs/>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WenQuanYi Micro Hei" w:hAnsi="Liberation Serif" w:cs="FreeSans"/>
        <w:kern w:val="3"/>
        <w:sz w:val="24"/>
        <w:szCs w:val="24"/>
        <w:lang w:val="de-DE" w:eastAsia="zh-CN" w:bidi="hi-IN"/>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style>
  <w:style w:type="paragraph" w:styleId="berschrift1">
    <w:name w:val="heading 1"/>
    <w:basedOn w:val="Heading"/>
    <w:next w:val="Textbody"/>
    <w:uiPriority w:val="9"/>
    <w:qFormat/>
    <w:rsid w:val="00714630"/>
    <w:pPr>
      <w:outlineLvl w:val="0"/>
    </w:pPr>
    <w:rPr>
      <w:b/>
      <w:bCs/>
    </w:rPr>
  </w:style>
  <w:style w:type="paragraph" w:styleId="berschrift2">
    <w:name w:val="heading 2"/>
    <w:basedOn w:val="Standard"/>
    <w:next w:val="Standard"/>
    <w:link w:val="berschrift2Zchn"/>
    <w:uiPriority w:val="9"/>
    <w:unhideWhenUsed/>
    <w:qFormat/>
    <w:rsid w:val="00E34495"/>
    <w:pPr>
      <w:keepNext/>
      <w:keepLines/>
      <w:spacing w:before="40"/>
      <w:outlineLvl w:val="1"/>
    </w:pPr>
    <w:rPr>
      <w:rFonts w:asciiTheme="majorHAnsi" w:eastAsiaTheme="majorEastAsia" w:hAnsiTheme="majorHAnsi" w:cs="Mangal"/>
      <w:color w:val="2F5496" w:themeColor="accent1" w:themeShade="BF"/>
      <w:sz w:val="26"/>
      <w:szCs w:val="23"/>
    </w:rPr>
  </w:style>
  <w:style w:type="paragraph" w:styleId="berschrift3">
    <w:name w:val="heading 3"/>
    <w:basedOn w:val="Heading"/>
    <w:next w:val="Textbody"/>
    <w:uiPriority w:val="9"/>
    <w:unhideWhenUsed/>
    <w:qFormat/>
    <w:pPr>
      <w:spacing w:before="140"/>
      <w:outlineLvl w:val="2"/>
    </w:pPr>
    <w:rPr>
      <w:b/>
      <w:bC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Titel">
    <w:name w:val="Title"/>
    <w:basedOn w:val="Heading"/>
    <w:next w:val="Textbody"/>
    <w:link w:val="TitelZchn"/>
    <w:uiPriority w:val="10"/>
    <w:qFormat/>
    <w:pPr>
      <w:jc w:val="center"/>
    </w:pPr>
    <w:rPr>
      <w:b/>
      <w:bCs/>
      <w:sz w:val="56"/>
      <w:szCs w:val="56"/>
    </w:rPr>
  </w:style>
  <w:style w:type="paragraph" w:customStyle="1" w:styleId="TableContents">
    <w:name w:val="Table Contents"/>
    <w:basedOn w:val="Standard"/>
    <w:pPr>
      <w:suppressLineNumbers/>
    </w:pPr>
  </w:style>
  <w:style w:type="character" w:customStyle="1" w:styleId="BulletSymbols">
    <w:name w:val="Bullet Symbols"/>
    <w:rPr>
      <w:rFonts w:ascii="OpenSymbol" w:eastAsia="OpenSymbol" w:hAnsi="OpenSymbol" w:cs="OpenSymbol"/>
    </w:rPr>
  </w:style>
  <w:style w:type="character" w:styleId="Kommentarzeichen">
    <w:name w:val="annotation reference"/>
    <w:basedOn w:val="Absatz-Standardschriftart"/>
    <w:rPr>
      <w:sz w:val="16"/>
      <w:szCs w:val="16"/>
    </w:rPr>
  </w:style>
  <w:style w:type="paragraph" w:styleId="Kommentartext">
    <w:name w:val="annotation text"/>
    <w:basedOn w:val="Standard"/>
    <w:rPr>
      <w:rFonts w:cs="Mangal"/>
      <w:sz w:val="20"/>
      <w:szCs w:val="18"/>
    </w:rPr>
  </w:style>
  <w:style w:type="character" w:customStyle="1" w:styleId="KommentartextZchn">
    <w:name w:val="Kommentartext Zchn"/>
    <w:basedOn w:val="Absatz-Standardschriftart"/>
    <w:rPr>
      <w:rFonts w:cs="Mangal"/>
      <w:sz w:val="20"/>
      <w:szCs w:val="18"/>
    </w:rPr>
  </w:style>
  <w:style w:type="paragraph" w:styleId="Kommentarthema">
    <w:name w:val="annotation subject"/>
    <w:basedOn w:val="Kommentartext"/>
    <w:next w:val="Kommentartext"/>
    <w:rPr>
      <w:b/>
      <w:bCs/>
    </w:rPr>
  </w:style>
  <w:style w:type="character" w:customStyle="1" w:styleId="KommentarthemaZchn">
    <w:name w:val="Kommentarthema Zchn"/>
    <w:basedOn w:val="KommentartextZchn"/>
    <w:rPr>
      <w:rFonts w:cs="Mangal"/>
      <w:b/>
      <w:bCs/>
      <w:sz w:val="20"/>
      <w:szCs w:val="18"/>
    </w:rPr>
  </w:style>
  <w:style w:type="paragraph" w:styleId="Sprechblasentext">
    <w:name w:val="Balloon Text"/>
    <w:basedOn w:val="Standard"/>
    <w:rPr>
      <w:rFonts w:ascii="Segoe UI" w:hAnsi="Segoe UI" w:cs="Mangal"/>
      <w:sz w:val="18"/>
      <w:szCs w:val="16"/>
    </w:rPr>
  </w:style>
  <w:style w:type="character" w:customStyle="1" w:styleId="SprechblasentextZchn">
    <w:name w:val="Sprechblasentext Zchn"/>
    <w:basedOn w:val="Absatz-Standardschriftart"/>
    <w:rPr>
      <w:rFonts w:ascii="Segoe UI" w:hAnsi="Segoe UI" w:cs="Mangal"/>
      <w:sz w:val="18"/>
      <w:szCs w:val="16"/>
    </w:rPr>
  </w:style>
  <w:style w:type="paragraph" w:styleId="Listenabsatz">
    <w:name w:val="List Paragraph"/>
    <w:basedOn w:val="Standard"/>
    <w:pPr>
      <w:ind w:left="720"/>
    </w:pPr>
    <w:rPr>
      <w:rFonts w:cs="Mangal"/>
      <w:szCs w:val="21"/>
    </w:rPr>
  </w:style>
  <w:style w:type="character" w:customStyle="1" w:styleId="berschrift3Zchn">
    <w:name w:val="Überschrift 3 Zchn"/>
    <w:basedOn w:val="Absatz-Standardschriftart"/>
    <w:rPr>
      <w:rFonts w:ascii="Liberation Sans" w:hAnsi="Liberation Sans"/>
      <w:b/>
      <w:bCs/>
      <w:sz w:val="28"/>
      <w:szCs w:val="28"/>
    </w:rPr>
  </w:style>
  <w:style w:type="character" w:styleId="Hyperlink">
    <w:name w:val="Hyperlink"/>
    <w:basedOn w:val="Absatz-Standardschriftart"/>
    <w:rPr>
      <w:color w:val="0563C1"/>
      <w:u w:val="single"/>
    </w:rPr>
  </w:style>
  <w:style w:type="character" w:customStyle="1" w:styleId="UnresolvedMention">
    <w:name w:val="Unresolved Mention"/>
    <w:basedOn w:val="Absatz-Standardschriftart"/>
    <w:rPr>
      <w:color w:val="605E5C"/>
      <w:shd w:val="clear" w:color="auto" w:fill="E1DFDD"/>
    </w:rPr>
  </w:style>
  <w:style w:type="paragraph" w:styleId="Kopfzeile">
    <w:name w:val="header"/>
    <w:basedOn w:val="Standard"/>
    <w:rsid w:val="00714630"/>
    <w:pPr>
      <w:pBdr>
        <w:bottom w:val="single" w:sz="4" w:space="1" w:color="auto"/>
      </w:pBdr>
      <w:tabs>
        <w:tab w:val="right" w:pos="9412"/>
      </w:tabs>
    </w:pPr>
    <w:rPr>
      <w:rFonts w:cs="Mangal"/>
      <w:szCs w:val="21"/>
    </w:rPr>
  </w:style>
  <w:style w:type="character" w:customStyle="1" w:styleId="KopfzeileZchn">
    <w:name w:val="Kopfzeile Zchn"/>
    <w:basedOn w:val="Absatz-Standardschriftart"/>
    <w:rPr>
      <w:rFonts w:cs="Mangal"/>
      <w:szCs w:val="21"/>
    </w:rPr>
  </w:style>
  <w:style w:type="paragraph" w:styleId="Fuzeile">
    <w:name w:val="footer"/>
    <w:basedOn w:val="Standard"/>
    <w:uiPriority w:val="99"/>
    <w:rsid w:val="00714630"/>
    <w:pPr>
      <w:tabs>
        <w:tab w:val="right" w:pos="9356"/>
      </w:tabs>
    </w:pPr>
    <w:rPr>
      <w:rFonts w:cs="Mangal"/>
      <w:szCs w:val="21"/>
    </w:rPr>
  </w:style>
  <w:style w:type="character" w:customStyle="1" w:styleId="FuzeileZchn">
    <w:name w:val="Fußzeile Zchn"/>
    <w:basedOn w:val="Absatz-Standardschriftart"/>
    <w:uiPriority w:val="99"/>
    <w:rPr>
      <w:rFonts w:cs="Mangal"/>
      <w:szCs w:val="21"/>
    </w:rPr>
  </w:style>
  <w:style w:type="character" w:customStyle="1" w:styleId="berschrift2Zchn">
    <w:name w:val="Überschrift 2 Zchn"/>
    <w:basedOn w:val="Absatz-Standardschriftart"/>
    <w:link w:val="berschrift2"/>
    <w:uiPriority w:val="9"/>
    <w:rsid w:val="00E34495"/>
    <w:rPr>
      <w:rFonts w:asciiTheme="majorHAnsi" w:eastAsiaTheme="majorEastAsia" w:hAnsiTheme="majorHAnsi" w:cs="Mangal"/>
      <w:color w:val="2F5496" w:themeColor="accent1" w:themeShade="BF"/>
      <w:sz w:val="26"/>
      <w:szCs w:val="23"/>
    </w:rPr>
  </w:style>
  <w:style w:type="character" w:customStyle="1" w:styleId="TitelZchn">
    <w:name w:val="Titel Zchn"/>
    <w:basedOn w:val="Absatz-Standardschriftart"/>
    <w:link w:val="Titel"/>
    <w:uiPriority w:val="10"/>
    <w:rsid w:val="0092169D"/>
    <w:rPr>
      <w:rFonts w:ascii="Liberation Sans" w:hAnsi="Liberation Sans"/>
      <w:b/>
      <w:bCs/>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hyperlink" Target="https://creativecommons.org/licenses/by-sa/3.0/de/legalco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5.gif"/><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AC27DE-0C72-4F56-9D2D-D161CDC2FC7A}">
  <ds:schemaRefs>
    <ds:schemaRef ds:uri="http://schemas.microsoft.com/sharepoint/v3/contenttype/forms"/>
  </ds:schemaRefs>
</ds:datastoreItem>
</file>

<file path=customXml/itemProps2.xml><?xml version="1.0" encoding="utf-8"?>
<ds:datastoreItem xmlns:ds="http://schemas.openxmlformats.org/officeDocument/2006/customXml" ds:itemID="{5399E337-5D4B-4DF7-9DF3-20C09AE5E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DCB5620-B6E7-444F-A8B3-526633531941}">
  <ds:schemaRefs>
    <ds:schemaRef ds:uri="http://purl.org/dc/terms/"/>
    <ds:schemaRef ds:uri="http://purl.org/dc/elements/1.1/"/>
    <ds:schemaRef ds:uri="http://purl.org/dc/dcmitype/"/>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2806</Words>
  <Characters>17682</Characters>
  <Application>Microsoft Office Word</Application>
  <DocSecurity>0</DocSecurity>
  <Lines>147</Lines>
  <Paragraphs>40</Paragraphs>
  <ScaleCrop>false</ScaleCrop>
  <HeadingPairs>
    <vt:vector size="2" baseType="variant">
      <vt:variant>
        <vt:lpstr>Titel</vt:lpstr>
      </vt:variant>
      <vt:variant>
        <vt:i4>1</vt:i4>
      </vt:variant>
    </vt:vector>
  </HeadingPairs>
  <TitlesOfParts>
    <vt:vector size="1" baseType="lpstr">
      <vt:lpstr>Checkliste-Informationsblatt-Gemeinschaftlich Verantwortlicher V2_18.10.18</vt:lpstr>
    </vt:vector>
  </TitlesOfParts>
  <Company/>
  <LinksUpToDate>false</LinksUpToDate>
  <CharactersWithSpaces>20448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Checkliste-Informationsblatt-Gemeinsam Verantwortliche V2_18.10.18</dc:title>
  <dc:subject/>
  <dc:creator>mueller</dc:creator>
  <cp:lastModifiedBy>Andreas Brennecke</cp:lastModifiedBy>
  <cp:revision>6</cp:revision>
  <dcterms:created xsi:type="dcterms:W3CDTF">2019-02-28T11:13:00Z</dcterms:created>
  <dcterms:modified xsi:type="dcterms:W3CDTF">2019-06-11T12:50:00Z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