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DB7" w:rsidRDefault="00327DB7" w:rsidP="00327DB7">
      <w:pPr>
        <w:pBdr>
          <w:bottom w:val="single" w:sz="8" w:space="4" w:color="4F81BD"/>
        </w:pBdr>
        <w:spacing w:after="300"/>
        <w:contextualSpacing/>
        <w:rPr>
          <w:rFonts w:ascii="Cambria" w:eastAsia="Times New Roman" w:hAnsi="Cambria" w:cs="Times New Roman"/>
          <w:color w:val="17365D"/>
          <w:spacing w:val="5"/>
          <w:kern w:val="28"/>
          <w:sz w:val="52"/>
          <w:szCs w:val="52"/>
        </w:rPr>
      </w:pPr>
      <w:bookmarkStart w:id="0" w:name="Datenschutzerklärung_der_Evaluations-_un"/>
      <w:bookmarkEnd w:id="0"/>
      <w:r w:rsidRPr="003D55F8">
        <w:rPr>
          <w:rFonts w:ascii="Cambria" w:eastAsia="Times New Roman" w:hAnsi="Cambria" w:cs="Times New Roman"/>
          <w:color w:val="17365D"/>
          <w:spacing w:val="5"/>
          <w:kern w:val="28"/>
          <w:sz w:val="52"/>
          <w:szCs w:val="52"/>
        </w:rPr>
        <w:t>Datenschutzerklärung</w:t>
      </w:r>
      <w:r>
        <w:rPr>
          <w:rFonts w:ascii="Cambria" w:eastAsia="Times New Roman" w:hAnsi="Cambria" w:cs="Times New Roman"/>
          <w:color w:val="17365D"/>
          <w:spacing w:val="5"/>
          <w:kern w:val="28"/>
          <w:sz w:val="52"/>
          <w:szCs w:val="52"/>
        </w:rPr>
        <w:t xml:space="preserve"> </w:t>
      </w:r>
      <w:r>
        <w:rPr>
          <w:rFonts w:ascii="Cambria" w:eastAsia="Times New Roman" w:hAnsi="Cambria" w:cs="Times New Roman"/>
          <w:color w:val="17365D"/>
          <w:spacing w:val="5"/>
          <w:kern w:val="28"/>
          <w:sz w:val="52"/>
          <w:szCs w:val="52"/>
        </w:rPr>
        <w:t>EvaSys</w:t>
      </w:r>
    </w:p>
    <w:p w:rsidR="00327DB7" w:rsidRPr="00327DB7" w:rsidRDefault="00327DB7" w:rsidP="00327DB7">
      <w:pPr>
        <w:pBdr>
          <w:bottom w:val="single" w:sz="8" w:space="4" w:color="4F81BD"/>
        </w:pBdr>
        <w:spacing w:after="300"/>
        <w:contextualSpacing/>
        <w:rPr>
          <w:rFonts w:ascii="Cambria" w:eastAsia="Times New Roman" w:hAnsi="Cambria" w:cs="Times New Roman"/>
          <w:color w:val="17365D"/>
          <w:spacing w:val="5"/>
          <w:kern w:val="28"/>
          <w:sz w:val="16"/>
          <w:szCs w:val="16"/>
        </w:rPr>
      </w:pPr>
    </w:p>
    <w:p w:rsidR="00327DB7" w:rsidRPr="003D55F8" w:rsidRDefault="00327DB7" w:rsidP="00327DB7">
      <w:pPr>
        <w:spacing w:after="200" w:line="276" w:lineRule="auto"/>
        <w:rPr>
          <w:rFonts w:cs="Times New Roman"/>
        </w:rPr>
      </w:pPr>
      <w:r w:rsidRPr="003D55F8">
        <w:rPr>
          <w:rFonts w:cs="Times New Roman"/>
        </w:rPr>
        <w:t xml:space="preserve">Muster, Version 1.0 vom </w:t>
      </w:r>
      <w:r>
        <w:rPr>
          <w:rFonts w:cs="Times New Roman"/>
        </w:rPr>
        <w:t>28</w:t>
      </w:r>
      <w:r w:rsidRPr="003D55F8">
        <w:rPr>
          <w:rFonts w:cs="Times New Roman"/>
        </w:rPr>
        <w:t xml:space="preserve">. </w:t>
      </w:r>
      <w:r>
        <w:rPr>
          <w:rFonts w:cs="Times New Roman"/>
        </w:rPr>
        <w:t>März</w:t>
      </w:r>
      <w:r w:rsidRPr="003D55F8">
        <w:rPr>
          <w:rFonts w:cs="Times New Roman"/>
        </w:rPr>
        <w:t xml:space="preserve"> 2018</w:t>
      </w:r>
    </w:p>
    <w:p w:rsidR="002E285F" w:rsidRPr="00327DB7" w:rsidRDefault="00327DB7" w:rsidP="00327DB7">
      <w:pPr>
        <w:spacing w:after="200" w:line="276" w:lineRule="auto"/>
        <w:rPr>
          <w:rFonts w:cs="Times New Roman"/>
          <w:i/>
        </w:rPr>
      </w:pPr>
      <w:r w:rsidRPr="003D55F8">
        <w:rPr>
          <w:rFonts w:cs="Times New Roman"/>
          <w:i/>
        </w:rPr>
        <w:t>(Anmerkung: Text in &lt;…&gt;-Klammern sowie Besonderheiten der eigenen Webseite müssen angepasst werden)</w:t>
      </w:r>
    </w:p>
    <w:p w:rsidR="002E285F" w:rsidRDefault="00EC00D0" w:rsidP="00327DB7">
      <w:pPr>
        <w:pStyle w:val="Textkrper"/>
        <w:spacing w:before="181" w:line="259" w:lineRule="auto"/>
        <w:ind w:left="0" w:right="234"/>
      </w:pPr>
      <w:r>
        <w:t>D</w:t>
      </w:r>
      <w:r>
        <w:t xml:space="preserve">iese Datenschutzerklärung informiert Sie als Nutzer*in der Evaluations- und Umfragesoftware EvaSys an der </w:t>
      </w:r>
      <w:r w:rsidR="00327DB7">
        <w:t>&lt;Hochschule&gt;</w:t>
      </w:r>
      <w:r>
        <w:t xml:space="preserve"> (</w:t>
      </w:r>
      <w:r>
        <w:rPr>
          <w:i/>
        </w:rPr>
        <w:t>das System</w:t>
      </w:r>
      <w:r>
        <w:t>) über die Verarbeitung personenbezogener Daten innerhalb des Systems. EvaSys ist eine webbasierte Software, mit der sich Umfragen unter Nutzung verschiedener Umfragemedien (online- und/oder papierbasiert) und Umfragemodi (z.B. per Onlinelink ode</w:t>
      </w:r>
      <w:r>
        <w:t xml:space="preserve">r im TAN-Verfahren) erstellen, veröffentlichen und durchführen lassen. Die Befragungsergebnisse werden auf den Servern des </w:t>
      </w:r>
      <w:r w:rsidR="00327DB7">
        <w:t>&lt;Rechenzentrums&gt;</w:t>
      </w:r>
      <w:r>
        <w:t xml:space="preserve"> erfasst und können von den Umfrageersteller*innen mit internen Funktionen ausgewertet und/oder </w:t>
      </w:r>
      <w:r>
        <w:t>exportiert werden.</w:t>
      </w:r>
    </w:p>
    <w:p w:rsidR="002E285F" w:rsidRDefault="00EC00D0" w:rsidP="00327DB7">
      <w:pPr>
        <w:pStyle w:val="Textkrper"/>
        <w:spacing w:before="155" w:line="259" w:lineRule="auto"/>
        <w:ind w:left="0" w:right="167"/>
      </w:pPr>
      <w:r>
        <w:t>Die Teilnahme an Umfragen ist grundsätzlich ohne Anmeldung möglich. Ob in einer Umfrage personenbezogene Daten erhoben werden, obliegt den für die jeweilige Befragung verantwortlichen Umfrageersteller*innen. Über die Verarbeitung persone</w:t>
      </w:r>
      <w:r>
        <w:t>nbezogener Daten müssen die Umfrageersteller*innen auf der Startseite der Umfrage informieren und erforderlichenfalls eine Einwilligungserklärung einholen.</w:t>
      </w:r>
    </w:p>
    <w:p w:rsidR="002E285F" w:rsidRDefault="00EC00D0" w:rsidP="00327DB7">
      <w:pPr>
        <w:pStyle w:val="Textkrper"/>
        <w:spacing w:before="158" w:line="259" w:lineRule="auto"/>
        <w:ind w:left="0" w:right="227"/>
      </w:pPr>
      <w:r>
        <w:t xml:space="preserve">Mit der Datenschutzerklärung kommt die </w:t>
      </w:r>
      <w:r w:rsidR="00327DB7">
        <w:t>&lt;Hochschule&gt;</w:t>
      </w:r>
      <w:r>
        <w:t xml:space="preserve"> ihrer Informationspflicht gemäß Artikel</w:t>
      </w:r>
      <w:r>
        <w:t xml:space="preserve"> 13 der EU-Datenschutzgrundverordnung (EU-DSGVO) nach. Hinsichtlich der im Folgenden verwendeten Begriffe (wie beispielsweise </w:t>
      </w:r>
      <w:r>
        <w:rPr>
          <w:i/>
        </w:rPr>
        <w:t>personenbezogene Daten</w:t>
      </w:r>
      <w:r>
        <w:t xml:space="preserve">, </w:t>
      </w:r>
      <w:r>
        <w:rPr>
          <w:i/>
        </w:rPr>
        <w:t>Verarbeitung</w:t>
      </w:r>
      <w:r>
        <w:t xml:space="preserve">, </w:t>
      </w:r>
      <w:r>
        <w:rPr>
          <w:i/>
        </w:rPr>
        <w:t xml:space="preserve">Verantwortlicher </w:t>
      </w:r>
      <w:r>
        <w:t>etc.) wird auf die Definitionen in Artikel 4 der EU-DSGVO verwiesen.</w:t>
      </w:r>
    </w:p>
    <w:p w:rsidR="002E285F" w:rsidRDefault="002E285F">
      <w:pPr>
        <w:pStyle w:val="Textkrper"/>
        <w:spacing w:before="0"/>
        <w:ind w:left="0"/>
      </w:pPr>
    </w:p>
    <w:p w:rsidR="002E285F" w:rsidRDefault="002E285F">
      <w:pPr>
        <w:pStyle w:val="Textkrper"/>
        <w:spacing w:before="0"/>
        <w:ind w:left="0"/>
      </w:pPr>
    </w:p>
    <w:p w:rsidR="002E285F" w:rsidRDefault="002E285F">
      <w:pPr>
        <w:pStyle w:val="Textkrper"/>
        <w:spacing w:before="0"/>
        <w:ind w:left="0"/>
      </w:pPr>
    </w:p>
    <w:sdt>
      <w:sdtPr>
        <w:id w:val="1866174552"/>
        <w:docPartObj>
          <w:docPartGallery w:val="Table of Contents"/>
          <w:docPartUnique/>
        </w:docPartObj>
      </w:sdtPr>
      <w:sdtEndPr>
        <w:rPr>
          <w:rFonts w:ascii="Calibri" w:eastAsia="Calibri" w:hAnsi="Calibri" w:cs="Calibri"/>
          <w:b/>
          <w:bCs/>
          <w:color w:val="auto"/>
          <w:sz w:val="22"/>
          <w:szCs w:val="22"/>
          <w:lang w:bidi="de-DE"/>
        </w:rPr>
      </w:sdtEndPr>
      <w:sdtContent>
        <w:p w:rsidR="00327DB7" w:rsidRDefault="00327DB7">
          <w:pPr>
            <w:pStyle w:val="Inhaltsverzeichnisberschrift"/>
          </w:pPr>
          <w:r>
            <w:t>Inhalt</w:t>
          </w:r>
        </w:p>
        <w:p w:rsidR="00327DB7" w:rsidRDefault="00327DB7">
          <w:pPr>
            <w:pStyle w:val="Verzeichnis1"/>
            <w:tabs>
              <w:tab w:val="right" w:leader="dot" w:pos="9280"/>
            </w:tabs>
            <w:rPr>
              <w:rFonts w:asciiTheme="minorHAnsi" w:eastAsiaTheme="minorEastAsia" w:hAnsiTheme="minorHAnsi" w:cstheme="minorBidi"/>
              <w:noProof/>
              <w:lang w:bidi="ar-SA"/>
            </w:rPr>
          </w:pPr>
          <w:r>
            <w:rPr>
              <w:b/>
              <w:bCs/>
            </w:rPr>
            <w:fldChar w:fldCharType="begin"/>
          </w:r>
          <w:r>
            <w:rPr>
              <w:b/>
              <w:bCs/>
            </w:rPr>
            <w:instrText xml:space="preserve"> TOC \o "1-3" \h \z \u </w:instrText>
          </w:r>
          <w:r>
            <w:rPr>
              <w:b/>
              <w:bCs/>
            </w:rPr>
            <w:fldChar w:fldCharType="separate"/>
          </w:r>
          <w:hyperlink w:anchor="_Toc11676943" w:history="1">
            <w:r w:rsidRPr="00C429E1">
              <w:rPr>
                <w:rStyle w:val="Hyperlink"/>
                <w:rFonts w:ascii="Calibri Light" w:eastAsia="Times New Roman" w:hAnsi="Calibri Light" w:cs="Times New Roman"/>
                <w:noProof/>
                <w:lang w:eastAsia="en-US"/>
              </w:rPr>
              <w:t>Kontaktdaten</w:t>
            </w:r>
            <w:r>
              <w:rPr>
                <w:noProof/>
                <w:webHidden/>
              </w:rPr>
              <w:tab/>
            </w:r>
            <w:r>
              <w:rPr>
                <w:noProof/>
                <w:webHidden/>
              </w:rPr>
              <w:fldChar w:fldCharType="begin"/>
            </w:r>
            <w:r>
              <w:rPr>
                <w:noProof/>
                <w:webHidden/>
              </w:rPr>
              <w:instrText xml:space="preserve"> PAGEREF _Toc11676943 \h </w:instrText>
            </w:r>
            <w:r>
              <w:rPr>
                <w:noProof/>
                <w:webHidden/>
              </w:rPr>
            </w:r>
            <w:r>
              <w:rPr>
                <w:noProof/>
                <w:webHidden/>
              </w:rPr>
              <w:fldChar w:fldCharType="separate"/>
            </w:r>
            <w:r>
              <w:rPr>
                <w:noProof/>
                <w:webHidden/>
              </w:rPr>
              <w:t>2</w:t>
            </w:r>
            <w:r>
              <w:rPr>
                <w:noProof/>
                <w:webHidden/>
              </w:rPr>
              <w:fldChar w:fldCharType="end"/>
            </w:r>
          </w:hyperlink>
        </w:p>
        <w:p w:rsidR="00327DB7" w:rsidRDefault="00327DB7">
          <w:pPr>
            <w:pStyle w:val="Verzeichnis2"/>
            <w:tabs>
              <w:tab w:val="right" w:leader="dot" w:pos="9280"/>
            </w:tabs>
            <w:rPr>
              <w:noProof/>
            </w:rPr>
          </w:pPr>
          <w:hyperlink w:anchor="_Toc11676944" w:history="1">
            <w:r w:rsidRPr="00C429E1">
              <w:rPr>
                <w:rStyle w:val="Hyperlink"/>
                <w:rFonts w:ascii="Calibri Light" w:eastAsia="Times New Roman" w:hAnsi="Calibri Light" w:cs="Times New Roman"/>
                <w:noProof/>
                <w:lang w:eastAsia="en-US"/>
              </w:rPr>
              <w:t>Kontaktdaten des Verantwortlichen</w:t>
            </w:r>
            <w:r>
              <w:rPr>
                <w:noProof/>
                <w:webHidden/>
              </w:rPr>
              <w:tab/>
            </w:r>
            <w:r>
              <w:rPr>
                <w:noProof/>
                <w:webHidden/>
              </w:rPr>
              <w:fldChar w:fldCharType="begin"/>
            </w:r>
            <w:r>
              <w:rPr>
                <w:noProof/>
                <w:webHidden/>
              </w:rPr>
              <w:instrText xml:space="preserve"> PAGEREF _Toc11676944 \h </w:instrText>
            </w:r>
            <w:r>
              <w:rPr>
                <w:noProof/>
                <w:webHidden/>
              </w:rPr>
            </w:r>
            <w:r>
              <w:rPr>
                <w:noProof/>
                <w:webHidden/>
              </w:rPr>
              <w:fldChar w:fldCharType="separate"/>
            </w:r>
            <w:r>
              <w:rPr>
                <w:noProof/>
                <w:webHidden/>
              </w:rPr>
              <w:t>2</w:t>
            </w:r>
            <w:r>
              <w:rPr>
                <w:noProof/>
                <w:webHidden/>
              </w:rPr>
              <w:fldChar w:fldCharType="end"/>
            </w:r>
          </w:hyperlink>
        </w:p>
        <w:p w:rsidR="00327DB7" w:rsidRDefault="00327DB7">
          <w:pPr>
            <w:pStyle w:val="Verzeichnis2"/>
            <w:tabs>
              <w:tab w:val="right" w:leader="dot" w:pos="9280"/>
            </w:tabs>
            <w:rPr>
              <w:noProof/>
            </w:rPr>
          </w:pPr>
          <w:hyperlink w:anchor="_Toc11676945" w:history="1">
            <w:r w:rsidRPr="00C429E1">
              <w:rPr>
                <w:rStyle w:val="Hyperlink"/>
                <w:rFonts w:ascii="Calibri Light" w:eastAsia="Times New Roman" w:hAnsi="Calibri Light" w:cs="Times New Roman"/>
                <w:noProof/>
                <w:lang w:eastAsia="en-US"/>
              </w:rPr>
              <w:t>Kontaktdaten des Datenschutzbeauftragten</w:t>
            </w:r>
            <w:r>
              <w:rPr>
                <w:noProof/>
                <w:webHidden/>
              </w:rPr>
              <w:tab/>
            </w:r>
            <w:r>
              <w:rPr>
                <w:noProof/>
                <w:webHidden/>
              </w:rPr>
              <w:fldChar w:fldCharType="begin"/>
            </w:r>
            <w:r>
              <w:rPr>
                <w:noProof/>
                <w:webHidden/>
              </w:rPr>
              <w:instrText xml:space="preserve"> PAGEREF _Toc11676945 \h </w:instrText>
            </w:r>
            <w:r>
              <w:rPr>
                <w:noProof/>
                <w:webHidden/>
              </w:rPr>
            </w:r>
            <w:r>
              <w:rPr>
                <w:noProof/>
                <w:webHidden/>
              </w:rPr>
              <w:fldChar w:fldCharType="separate"/>
            </w:r>
            <w:r>
              <w:rPr>
                <w:noProof/>
                <w:webHidden/>
              </w:rPr>
              <w:t>2</w:t>
            </w:r>
            <w:r>
              <w:rPr>
                <w:noProof/>
                <w:webHidden/>
              </w:rPr>
              <w:fldChar w:fldCharType="end"/>
            </w:r>
          </w:hyperlink>
        </w:p>
        <w:p w:rsidR="00327DB7" w:rsidRDefault="00327DB7">
          <w:pPr>
            <w:pStyle w:val="Verzeichnis2"/>
            <w:tabs>
              <w:tab w:val="right" w:leader="dot" w:pos="9280"/>
            </w:tabs>
            <w:rPr>
              <w:noProof/>
            </w:rPr>
          </w:pPr>
          <w:hyperlink w:anchor="_Toc11676946" w:history="1">
            <w:r w:rsidRPr="00C429E1">
              <w:rPr>
                <w:rStyle w:val="Hyperlink"/>
                <w:rFonts w:ascii="Calibri Light" w:eastAsia="Times New Roman" w:hAnsi="Calibri Light" w:cs="Times New Roman"/>
                <w:noProof/>
                <w:lang w:eastAsia="en-US"/>
              </w:rPr>
              <w:t>Kontaktdaten des inhaltlich Verantwortlichen</w:t>
            </w:r>
            <w:r>
              <w:rPr>
                <w:noProof/>
                <w:webHidden/>
              </w:rPr>
              <w:tab/>
            </w:r>
            <w:r>
              <w:rPr>
                <w:noProof/>
                <w:webHidden/>
              </w:rPr>
              <w:fldChar w:fldCharType="begin"/>
            </w:r>
            <w:r>
              <w:rPr>
                <w:noProof/>
                <w:webHidden/>
              </w:rPr>
              <w:instrText xml:space="preserve"> PAGEREF _Toc11676946 \h </w:instrText>
            </w:r>
            <w:r>
              <w:rPr>
                <w:noProof/>
                <w:webHidden/>
              </w:rPr>
            </w:r>
            <w:r>
              <w:rPr>
                <w:noProof/>
                <w:webHidden/>
              </w:rPr>
              <w:fldChar w:fldCharType="separate"/>
            </w:r>
            <w:r>
              <w:rPr>
                <w:noProof/>
                <w:webHidden/>
              </w:rPr>
              <w:t>2</w:t>
            </w:r>
            <w:r>
              <w:rPr>
                <w:noProof/>
                <w:webHidden/>
              </w:rPr>
              <w:fldChar w:fldCharType="end"/>
            </w:r>
          </w:hyperlink>
        </w:p>
        <w:p w:rsidR="00327DB7" w:rsidRDefault="00327DB7">
          <w:pPr>
            <w:pStyle w:val="Verzeichnis1"/>
            <w:tabs>
              <w:tab w:val="right" w:leader="dot" w:pos="9280"/>
            </w:tabs>
            <w:rPr>
              <w:rFonts w:asciiTheme="minorHAnsi" w:eastAsiaTheme="minorEastAsia" w:hAnsiTheme="minorHAnsi" w:cstheme="minorBidi"/>
              <w:noProof/>
              <w:lang w:bidi="ar-SA"/>
            </w:rPr>
          </w:pPr>
          <w:hyperlink w:anchor="_Toc11676947" w:history="1">
            <w:r w:rsidRPr="00C429E1">
              <w:rPr>
                <w:rStyle w:val="Hyperlink"/>
                <w:rFonts w:ascii="Calibri Light" w:eastAsia="Times New Roman" w:hAnsi="Calibri Light" w:cs="Times New Roman"/>
                <w:noProof/>
                <w:lang w:eastAsia="en-US"/>
              </w:rPr>
              <w:t>Zwecke der Datenverarbeitung und Rechtsgrundlagen</w:t>
            </w:r>
            <w:r>
              <w:rPr>
                <w:noProof/>
                <w:webHidden/>
              </w:rPr>
              <w:tab/>
            </w:r>
            <w:r>
              <w:rPr>
                <w:noProof/>
                <w:webHidden/>
              </w:rPr>
              <w:fldChar w:fldCharType="begin"/>
            </w:r>
            <w:r>
              <w:rPr>
                <w:noProof/>
                <w:webHidden/>
              </w:rPr>
              <w:instrText xml:space="preserve"> PAGEREF _Toc11676947 \h </w:instrText>
            </w:r>
            <w:r>
              <w:rPr>
                <w:noProof/>
                <w:webHidden/>
              </w:rPr>
            </w:r>
            <w:r>
              <w:rPr>
                <w:noProof/>
                <w:webHidden/>
              </w:rPr>
              <w:fldChar w:fldCharType="separate"/>
            </w:r>
            <w:r>
              <w:rPr>
                <w:noProof/>
                <w:webHidden/>
              </w:rPr>
              <w:t>2</w:t>
            </w:r>
            <w:r>
              <w:rPr>
                <w:noProof/>
                <w:webHidden/>
              </w:rPr>
              <w:fldChar w:fldCharType="end"/>
            </w:r>
          </w:hyperlink>
        </w:p>
        <w:p w:rsidR="00327DB7" w:rsidRDefault="00327DB7">
          <w:pPr>
            <w:pStyle w:val="Verzeichnis2"/>
            <w:tabs>
              <w:tab w:val="right" w:leader="dot" w:pos="9280"/>
            </w:tabs>
            <w:rPr>
              <w:noProof/>
            </w:rPr>
          </w:pPr>
          <w:hyperlink w:anchor="_Toc11676948" w:history="1">
            <w:r w:rsidRPr="00C429E1">
              <w:rPr>
                <w:rStyle w:val="Hyperlink"/>
                <w:rFonts w:ascii="Calibri Light" w:eastAsia="Times New Roman" w:hAnsi="Calibri Light" w:cs="Times New Roman"/>
                <w:noProof/>
                <w:lang w:eastAsia="en-US"/>
              </w:rPr>
              <w:t>Gewährleistung der Funktionen</w:t>
            </w:r>
            <w:r>
              <w:rPr>
                <w:noProof/>
                <w:webHidden/>
              </w:rPr>
              <w:tab/>
            </w:r>
            <w:r>
              <w:rPr>
                <w:noProof/>
                <w:webHidden/>
              </w:rPr>
              <w:fldChar w:fldCharType="begin"/>
            </w:r>
            <w:r>
              <w:rPr>
                <w:noProof/>
                <w:webHidden/>
              </w:rPr>
              <w:instrText xml:space="preserve"> PAGEREF _Toc11676948 \h </w:instrText>
            </w:r>
            <w:r>
              <w:rPr>
                <w:noProof/>
                <w:webHidden/>
              </w:rPr>
            </w:r>
            <w:r>
              <w:rPr>
                <w:noProof/>
                <w:webHidden/>
              </w:rPr>
              <w:fldChar w:fldCharType="separate"/>
            </w:r>
            <w:r>
              <w:rPr>
                <w:noProof/>
                <w:webHidden/>
              </w:rPr>
              <w:t>2</w:t>
            </w:r>
            <w:r>
              <w:rPr>
                <w:noProof/>
                <w:webHidden/>
              </w:rPr>
              <w:fldChar w:fldCharType="end"/>
            </w:r>
          </w:hyperlink>
        </w:p>
        <w:p w:rsidR="00327DB7" w:rsidRDefault="00327DB7">
          <w:pPr>
            <w:pStyle w:val="Verzeichnis2"/>
            <w:tabs>
              <w:tab w:val="right" w:leader="dot" w:pos="9280"/>
            </w:tabs>
            <w:rPr>
              <w:noProof/>
            </w:rPr>
          </w:pPr>
          <w:hyperlink w:anchor="_Toc11676949" w:history="1">
            <w:r w:rsidRPr="00C429E1">
              <w:rPr>
                <w:rStyle w:val="Hyperlink"/>
                <w:rFonts w:ascii="Calibri Light" w:eastAsia="Times New Roman" w:hAnsi="Calibri Light" w:cs="Times New Roman"/>
                <w:noProof/>
                <w:lang w:eastAsia="en-US"/>
              </w:rPr>
              <w:t>Wahrung der technischen Sicherheit und des technischen Betriebs</w:t>
            </w:r>
            <w:r>
              <w:rPr>
                <w:noProof/>
                <w:webHidden/>
              </w:rPr>
              <w:tab/>
            </w:r>
            <w:r>
              <w:rPr>
                <w:noProof/>
                <w:webHidden/>
              </w:rPr>
              <w:fldChar w:fldCharType="begin"/>
            </w:r>
            <w:r>
              <w:rPr>
                <w:noProof/>
                <w:webHidden/>
              </w:rPr>
              <w:instrText xml:space="preserve"> PAGEREF _Toc11676949 \h </w:instrText>
            </w:r>
            <w:r>
              <w:rPr>
                <w:noProof/>
                <w:webHidden/>
              </w:rPr>
            </w:r>
            <w:r>
              <w:rPr>
                <w:noProof/>
                <w:webHidden/>
              </w:rPr>
              <w:fldChar w:fldCharType="separate"/>
            </w:r>
            <w:r>
              <w:rPr>
                <w:noProof/>
                <w:webHidden/>
              </w:rPr>
              <w:t>2</w:t>
            </w:r>
            <w:r>
              <w:rPr>
                <w:noProof/>
                <w:webHidden/>
              </w:rPr>
              <w:fldChar w:fldCharType="end"/>
            </w:r>
          </w:hyperlink>
        </w:p>
        <w:p w:rsidR="00327DB7" w:rsidRDefault="00327DB7">
          <w:pPr>
            <w:pStyle w:val="Verzeichnis2"/>
            <w:tabs>
              <w:tab w:val="right" w:leader="dot" w:pos="9280"/>
            </w:tabs>
            <w:rPr>
              <w:noProof/>
            </w:rPr>
          </w:pPr>
          <w:hyperlink w:anchor="_Toc11676950" w:history="1">
            <w:r w:rsidRPr="00C429E1">
              <w:rPr>
                <w:rStyle w:val="Hyperlink"/>
                <w:rFonts w:ascii="Calibri Light" w:eastAsia="Times New Roman" w:hAnsi="Calibri Light" w:cs="Times New Roman"/>
                <w:noProof/>
                <w:lang w:eastAsia="en-US"/>
              </w:rPr>
              <w:t>Durchführung der Befragungen</w:t>
            </w:r>
            <w:r>
              <w:rPr>
                <w:noProof/>
                <w:webHidden/>
              </w:rPr>
              <w:tab/>
            </w:r>
            <w:r>
              <w:rPr>
                <w:noProof/>
                <w:webHidden/>
              </w:rPr>
              <w:fldChar w:fldCharType="begin"/>
            </w:r>
            <w:r>
              <w:rPr>
                <w:noProof/>
                <w:webHidden/>
              </w:rPr>
              <w:instrText xml:space="preserve"> PAGEREF _Toc11676950 \h </w:instrText>
            </w:r>
            <w:r>
              <w:rPr>
                <w:noProof/>
                <w:webHidden/>
              </w:rPr>
            </w:r>
            <w:r>
              <w:rPr>
                <w:noProof/>
                <w:webHidden/>
              </w:rPr>
              <w:fldChar w:fldCharType="separate"/>
            </w:r>
            <w:r>
              <w:rPr>
                <w:noProof/>
                <w:webHidden/>
              </w:rPr>
              <w:t>3</w:t>
            </w:r>
            <w:r>
              <w:rPr>
                <w:noProof/>
                <w:webHidden/>
              </w:rPr>
              <w:fldChar w:fldCharType="end"/>
            </w:r>
          </w:hyperlink>
        </w:p>
        <w:p w:rsidR="00327DB7" w:rsidRDefault="00327DB7">
          <w:pPr>
            <w:pStyle w:val="Verzeichnis1"/>
            <w:tabs>
              <w:tab w:val="right" w:leader="dot" w:pos="9280"/>
            </w:tabs>
            <w:rPr>
              <w:rFonts w:asciiTheme="minorHAnsi" w:eastAsiaTheme="minorEastAsia" w:hAnsiTheme="minorHAnsi" w:cstheme="minorBidi"/>
              <w:noProof/>
              <w:lang w:bidi="ar-SA"/>
            </w:rPr>
          </w:pPr>
          <w:hyperlink w:anchor="_Toc11676951" w:history="1">
            <w:r w:rsidRPr="00C429E1">
              <w:rPr>
                <w:rStyle w:val="Hyperlink"/>
                <w:rFonts w:ascii="Calibri Light" w:eastAsia="Times New Roman" w:hAnsi="Calibri Light" w:cs="Times New Roman"/>
                <w:noProof/>
                <w:lang w:eastAsia="en-US"/>
              </w:rPr>
              <w:t>Angaben zu den verarbeiteten personenbezogenen Daten</w:t>
            </w:r>
            <w:r>
              <w:rPr>
                <w:noProof/>
                <w:webHidden/>
              </w:rPr>
              <w:tab/>
            </w:r>
            <w:r>
              <w:rPr>
                <w:noProof/>
                <w:webHidden/>
              </w:rPr>
              <w:fldChar w:fldCharType="begin"/>
            </w:r>
            <w:r>
              <w:rPr>
                <w:noProof/>
                <w:webHidden/>
              </w:rPr>
              <w:instrText xml:space="preserve"> PAGEREF _Toc11676951 \h </w:instrText>
            </w:r>
            <w:r>
              <w:rPr>
                <w:noProof/>
                <w:webHidden/>
              </w:rPr>
            </w:r>
            <w:r>
              <w:rPr>
                <w:noProof/>
                <w:webHidden/>
              </w:rPr>
              <w:fldChar w:fldCharType="separate"/>
            </w:r>
            <w:r>
              <w:rPr>
                <w:noProof/>
                <w:webHidden/>
              </w:rPr>
              <w:t>3</w:t>
            </w:r>
            <w:r>
              <w:rPr>
                <w:noProof/>
                <w:webHidden/>
              </w:rPr>
              <w:fldChar w:fldCharType="end"/>
            </w:r>
          </w:hyperlink>
        </w:p>
        <w:p w:rsidR="00327DB7" w:rsidRDefault="00327DB7">
          <w:pPr>
            <w:pStyle w:val="Verzeichnis2"/>
            <w:tabs>
              <w:tab w:val="right" w:leader="dot" w:pos="9280"/>
            </w:tabs>
            <w:rPr>
              <w:noProof/>
            </w:rPr>
          </w:pPr>
          <w:hyperlink w:anchor="_Toc11676952" w:history="1">
            <w:r w:rsidRPr="00C429E1">
              <w:rPr>
                <w:rStyle w:val="Hyperlink"/>
                <w:rFonts w:ascii="Calibri Light" w:eastAsia="Times New Roman" w:hAnsi="Calibri Light" w:cs="Times New Roman"/>
                <w:noProof/>
                <w:lang w:eastAsia="en-US"/>
              </w:rPr>
              <w:t>Protokolldaten</w:t>
            </w:r>
            <w:r>
              <w:rPr>
                <w:noProof/>
                <w:webHidden/>
              </w:rPr>
              <w:tab/>
            </w:r>
            <w:r>
              <w:rPr>
                <w:noProof/>
                <w:webHidden/>
              </w:rPr>
              <w:fldChar w:fldCharType="begin"/>
            </w:r>
            <w:r>
              <w:rPr>
                <w:noProof/>
                <w:webHidden/>
              </w:rPr>
              <w:instrText xml:space="preserve"> PAGEREF _Toc11676952 \h </w:instrText>
            </w:r>
            <w:r>
              <w:rPr>
                <w:noProof/>
                <w:webHidden/>
              </w:rPr>
            </w:r>
            <w:r>
              <w:rPr>
                <w:noProof/>
                <w:webHidden/>
              </w:rPr>
              <w:fldChar w:fldCharType="separate"/>
            </w:r>
            <w:r>
              <w:rPr>
                <w:noProof/>
                <w:webHidden/>
              </w:rPr>
              <w:t>3</w:t>
            </w:r>
            <w:r>
              <w:rPr>
                <w:noProof/>
                <w:webHidden/>
              </w:rPr>
              <w:fldChar w:fldCharType="end"/>
            </w:r>
          </w:hyperlink>
        </w:p>
        <w:p w:rsidR="00327DB7" w:rsidRDefault="00327DB7">
          <w:pPr>
            <w:pStyle w:val="Verzeichnis2"/>
            <w:tabs>
              <w:tab w:val="right" w:leader="dot" w:pos="9280"/>
            </w:tabs>
            <w:rPr>
              <w:noProof/>
            </w:rPr>
          </w:pPr>
          <w:hyperlink w:anchor="_Toc11676953" w:history="1">
            <w:r w:rsidRPr="00C429E1">
              <w:rPr>
                <w:rStyle w:val="Hyperlink"/>
                <w:rFonts w:ascii="Calibri Light" w:eastAsia="Times New Roman" w:hAnsi="Calibri Light" w:cs="Times New Roman"/>
                <w:noProof/>
                <w:lang w:eastAsia="en-US"/>
              </w:rPr>
              <w:t>Cookies</w:t>
            </w:r>
            <w:r>
              <w:rPr>
                <w:noProof/>
                <w:webHidden/>
              </w:rPr>
              <w:tab/>
            </w:r>
            <w:r>
              <w:rPr>
                <w:noProof/>
                <w:webHidden/>
              </w:rPr>
              <w:fldChar w:fldCharType="begin"/>
            </w:r>
            <w:r>
              <w:rPr>
                <w:noProof/>
                <w:webHidden/>
              </w:rPr>
              <w:instrText xml:space="preserve"> PAGEREF _Toc11676953 \h </w:instrText>
            </w:r>
            <w:r>
              <w:rPr>
                <w:noProof/>
                <w:webHidden/>
              </w:rPr>
            </w:r>
            <w:r>
              <w:rPr>
                <w:noProof/>
                <w:webHidden/>
              </w:rPr>
              <w:fldChar w:fldCharType="separate"/>
            </w:r>
            <w:r>
              <w:rPr>
                <w:noProof/>
                <w:webHidden/>
              </w:rPr>
              <w:t>3</w:t>
            </w:r>
            <w:r>
              <w:rPr>
                <w:noProof/>
                <w:webHidden/>
              </w:rPr>
              <w:fldChar w:fldCharType="end"/>
            </w:r>
          </w:hyperlink>
        </w:p>
        <w:p w:rsidR="00327DB7" w:rsidRDefault="00327DB7">
          <w:pPr>
            <w:pStyle w:val="Verzeichnis2"/>
            <w:tabs>
              <w:tab w:val="right" w:leader="dot" w:pos="9280"/>
            </w:tabs>
            <w:rPr>
              <w:noProof/>
            </w:rPr>
          </w:pPr>
          <w:hyperlink w:anchor="_Toc11676954" w:history="1">
            <w:r w:rsidRPr="00C429E1">
              <w:rPr>
                <w:rStyle w:val="Hyperlink"/>
                <w:rFonts w:ascii="Calibri Light" w:eastAsia="Times New Roman" w:hAnsi="Calibri Light" w:cs="Times New Roman"/>
                <w:noProof/>
                <w:lang w:eastAsia="en-US"/>
              </w:rPr>
              <w:t>Stammdaten</w:t>
            </w:r>
            <w:r>
              <w:rPr>
                <w:noProof/>
                <w:webHidden/>
              </w:rPr>
              <w:tab/>
            </w:r>
            <w:r>
              <w:rPr>
                <w:noProof/>
                <w:webHidden/>
              </w:rPr>
              <w:fldChar w:fldCharType="begin"/>
            </w:r>
            <w:r>
              <w:rPr>
                <w:noProof/>
                <w:webHidden/>
              </w:rPr>
              <w:instrText xml:space="preserve"> PAGEREF _Toc11676954 \h </w:instrText>
            </w:r>
            <w:r>
              <w:rPr>
                <w:noProof/>
                <w:webHidden/>
              </w:rPr>
            </w:r>
            <w:r>
              <w:rPr>
                <w:noProof/>
                <w:webHidden/>
              </w:rPr>
              <w:fldChar w:fldCharType="separate"/>
            </w:r>
            <w:r>
              <w:rPr>
                <w:noProof/>
                <w:webHidden/>
              </w:rPr>
              <w:t>4</w:t>
            </w:r>
            <w:r>
              <w:rPr>
                <w:noProof/>
                <w:webHidden/>
              </w:rPr>
              <w:fldChar w:fldCharType="end"/>
            </w:r>
          </w:hyperlink>
        </w:p>
        <w:p w:rsidR="00327DB7" w:rsidRDefault="00327DB7">
          <w:pPr>
            <w:pStyle w:val="Verzeichnis2"/>
            <w:tabs>
              <w:tab w:val="right" w:leader="dot" w:pos="9280"/>
            </w:tabs>
            <w:rPr>
              <w:noProof/>
            </w:rPr>
          </w:pPr>
          <w:hyperlink w:anchor="_Toc11676955" w:history="1">
            <w:r w:rsidRPr="00C429E1">
              <w:rPr>
                <w:rStyle w:val="Hyperlink"/>
                <w:rFonts w:ascii="Calibri Light" w:eastAsia="Times New Roman" w:hAnsi="Calibri Light" w:cs="Times New Roman"/>
                <w:noProof/>
                <w:lang w:eastAsia="en-US"/>
              </w:rPr>
              <w:t>Inhaltsdaten</w:t>
            </w:r>
            <w:r>
              <w:rPr>
                <w:noProof/>
                <w:webHidden/>
              </w:rPr>
              <w:tab/>
            </w:r>
            <w:r>
              <w:rPr>
                <w:noProof/>
                <w:webHidden/>
              </w:rPr>
              <w:fldChar w:fldCharType="begin"/>
            </w:r>
            <w:r>
              <w:rPr>
                <w:noProof/>
                <w:webHidden/>
              </w:rPr>
              <w:instrText xml:space="preserve"> PAGEREF _Toc11676955 \h </w:instrText>
            </w:r>
            <w:r>
              <w:rPr>
                <w:noProof/>
                <w:webHidden/>
              </w:rPr>
            </w:r>
            <w:r>
              <w:rPr>
                <w:noProof/>
                <w:webHidden/>
              </w:rPr>
              <w:fldChar w:fldCharType="separate"/>
            </w:r>
            <w:r>
              <w:rPr>
                <w:noProof/>
                <w:webHidden/>
              </w:rPr>
              <w:t>4</w:t>
            </w:r>
            <w:r>
              <w:rPr>
                <w:noProof/>
                <w:webHidden/>
              </w:rPr>
              <w:fldChar w:fldCharType="end"/>
            </w:r>
          </w:hyperlink>
        </w:p>
        <w:p w:rsidR="00327DB7" w:rsidRDefault="00327DB7">
          <w:pPr>
            <w:pStyle w:val="Verzeichnis1"/>
            <w:tabs>
              <w:tab w:val="right" w:leader="dot" w:pos="9280"/>
            </w:tabs>
            <w:rPr>
              <w:rFonts w:asciiTheme="minorHAnsi" w:eastAsiaTheme="minorEastAsia" w:hAnsiTheme="minorHAnsi" w:cstheme="minorBidi"/>
              <w:noProof/>
              <w:lang w:bidi="ar-SA"/>
            </w:rPr>
          </w:pPr>
          <w:hyperlink w:anchor="_Toc11676956" w:history="1">
            <w:r w:rsidRPr="00C429E1">
              <w:rPr>
                <w:rStyle w:val="Hyperlink"/>
                <w:rFonts w:ascii="Calibri Light" w:eastAsia="Times New Roman" w:hAnsi="Calibri Light" w:cs="Times New Roman"/>
                <w:noProof/>
                <w:lang w:eastAsia="en-US"/>
              </w:rPr>
              <w:t>Datenübermittlungen</w:t>
            </w:r>
            <w:r>
              <w:rPr>
                <w:noProof/>
                <w:webHidden/>
              </w:rPr>
              <w:tab/>
            </w:r>
            <w:r>
              <w:rPr>
                <w:noProof/>
                <w:webHidden/>
              </w:rPr>
              <w:fldChar w:fldCharType="begin"/>
            </w:r>
            <w:r>
              <w:rPr>
                <w:noProof/>
                <w:webHidden/>
              </w:rPr>
              <w:instrText xml:space="preserve"> PAGEREF _Toc11676956 \h </w:instrText>
            </w:r>
            <w:r>
              <w:rPr>
                <w:noProof/>
                <w:webHidden/>
              </w:rPr>
            </w:r>
            <w:r>
              <w:rPr>
                <w:noProof/>
                <w:webHidden/>
              </w:rPr>
              <w:fldChar w:fldCharType="separate"/>
            </w:r>
            <w:r>
              <w:rPr>
                <w:noProof/>
                <w:webHidden/>
              </w:rPr>
              <w:t>4</w:t>
            </w:r>
            <w:r>
              <w:rPr>
                <w:noProof/>
                <w:webHidden/>
              </w:rPr>
              <w:fldChar w:fldCharType="end"/>
            </w:r>
          </w:hyperlink>
        </w:p>
        <w:p w:rsidR="00327DB7" w:rsidRDefault="00327DB7">
          <w:pPr>
            <w:pStyle w:val="Verzeichnis1"/>
            <w:tabs>
              <w:tab w:val="right" w:leader="dot" w:pos="9280"/>
            </w:tabs>
            <w:rPr>
              <w:rFonts w:asciiTheme="minorHAnsi" w:eastAsiaTheme="minorEastAsia" w:hAnsiTheme="minorHAnsi" w:cstheme="minorBidi"/>
              <w:noProof/>
              <w:lang w:bidi="ar-SA"/>
            </w:rPr>
          </w:pPr>
          <w:hyperlink w:anchor="_Toc11676957" w:history="1">
            <w:r w:rsidRPr="00C429E1">
              <w:rPr>
                <w:rStyle w:val="Hyperlink"/>
                <w:rFonts w:ascii="Calibri Light" w:eastAsia="Times New Roman" w:hAnsi="Calibri Light" w:cs="Times New Roman"/>
                <w:noProof/>
                <w:lang w:eastAsia="en-US"/>
              </w:rPr>
              <w:t>Ihre Rechte als betroffene Person</w:t>
            </w:r>
            <w:r>
              <w:rPr>
                <w:noProof/>
                <w:webHidden/>
              </w:rPr>
              <w:tab/>
            </w:r>
            <w:r>
              <w:rPr>
                <w:noProof/>
                <w:webHidden/>
              </w:rPr>
              <w:fldChar w:fldCharType="begin"/>
            </w:r>
            <w:r>
              <w:rPr>
                <w:noProof/>
                <w:webHidden/>
              </w:rPr>
              <w:instrText xml:space="preserve"> PAGEREF _Toc11676957 \h </w:instrText>
            </w:r>
            <w:r>
              <w:rPr>
                <w:noProof/>
                <w:webHidden/>
              </w:rPr>
            </w:r>
            <w:r>
              <w:rPr>
                <w:noProof/>
                <w:webHidden/>
              </w:rPr>
              <w:fldChar w:fldCharType="separate"/>
            </w:r>
            <w:r>
              <w:rPr>
                <w:noProof/>
                <w:webHidden/>
              </w:rPr>
              <w:t>5</w:t>
            </w:r>
            <w:r>
              <w:rPr>
                <w:noProof/>
                <w:webHidden/>
              </w:rPr>
              <w:fldChar w:fldCharType="end"/>
            </w:r>
          </w:hyperlink>
        </w:p>
        <w:p w:rsidR="00327DB7" w:rsidRDefault="00327DB7">
          <w:pPr>
            <w:pStyle w:val="Verzeichnis1"/>
            <w:tabs>
              <w:tab w:val="right" w:leader="dot" w:pos="9280"/>
            </w:tabs>
            <w:rPr>
              <w:rFonts w:asciiTheme="minorHAnsi" w:eastAsiaTheme="minorEastAsia" w:hAnsiTheme="minorHAnsi" w:cstheme="minorBidi"/>
              <w:noProof/>
              <w:lang w:bidi="ar-SA"/>
            </w:rPr>
          </w:pPr>
          <w:hyperlink w:anchor="_Toc11676958" w:history="1">
            <w:r w:rsidRPr="00C429E1">
              <w:rPr>
                <w:rStyle w:val="Hyperlink"/>
                <w:rFonts w:ascii="Calibri Light" w:eastAsia="Times New Roman" w:hAnsi="Calibri Light" w:cs="Times New Roman"/>
                <w:noProof/>
                <w:lang w:eastAsia="en-US"/>
              </w:rPr>
              <w:t>Gültigkeit dieser Datenschutzerklärung</w:t>
            </w:r>
            <w:r>
              <w:rPr>
                <w:noProof/>
                <w:webHidden/>
              </w:rPr>
              <w:tab/>
            </w:r>
            <w:r>
              <w:rPr>
                <w:noProof/>
                <w:webHidden/>
              </w:rPr>
              <w:fldChar w:fldCharType="begin"/>
            </w:r>
            <w:r>
              <w:rPr>
                <w:noProof/>
                <w:webHidden/>
              </w:rPr>
              <w:instrText xml:space="preserve"> PAGEREF _Toc11676958 \h </w:instrText>
            </w:r>
            <w:r>
              <w:rPr>
                <w:noProof/>
                <w:webHidden/>
              </w:rPr>
            </w:r>
            <w:r>
              <w:rPr>
                <w:noProof/>
                <w:webHidden/>
              </w:rPr>
              <w:fldChar w:fldCharType="separate"/>
            </w:r>
            <w:r>
              <w:rPr>
                <w:noProof/>
                <w:webHidden/>
              </w:rPr>
              <w:t>5</w:t>
            </w:r>
            <w:r>
              <w:rPr>
                <w:noProof/>
                <w:webHidden/>
              </w:rPr>
              <w:fldChar w:fldCharType="end"/>
            </w:r>
          </w:hyperlink>
        </w:p>
        <w:p w:rsidR="00327DB7" w:rsidRDefault="00327DB7">
          <w:r>
            <w:rPr>
              <w:b/>
              <w:bCs/>
            </w:rPr>
            <w:fldChar w:fldCharType="end"/>
          </w:r>
        </w:p>
      </w:sdtContent>
    </w:sdt>
    <w:p w:rsidR="002E285F" w:rsidRDefault="002E285F">
      <w:pPr>
        <w:sectPr w:rsidR="002E285F">
          <w:type w:val="continuous"/>
          <w:pgSz w:w="11910" w:h="16840"/>
          <w:pgMar w:top="1580" w:right="1320" w:bottom="280" w:left="1300" w:header="720" w:footer="720" w:gutter="0"/>
          <w:cols w:space="720"/>
        </w:sectPr>
      </w:pPr>
    </w:p>
    <w:p w:rsidR="00327DB7" w:rsidRPr="00327DB7" w:rsidRDefault="00327DB7" w:rsidP="00327DB7">
      <w:pPr>
        <w:keepNext/>
        <w:keepLines/>
        <w:widowControl/>
        <w:autoSpaceDE/>
        <w:autoSpaceDN/>
        <w:spacing w:before="240" w:line="259" w:lineRule="auto"/>
        <w:ind w:left="142"/>
        <w:outlineLvl w:val="0"/>
        <w:rPr>
          <w:rFonts w:ascii="Calibri Light" w:eastAsia="Times New Roman" w:hAnsi="Calibri Light" w:cs="Times New Roman"/>
          <w:color w:val="2E74B5"/>
          <w:sz w:val="32"/>
          <w:szCs w:val="32"/>
          <w:lang w:eastAsia="en-US" w:bidi="ar-SA"/>
        </w:rPr>
      </w:pPr>
      <w:bookmarkStart w:id="1" w:name="_Toc11674666"/>
      <w:bookmarkStart w:id="2" w:name="1._Kontaktdaten"/>
      <w:bookmarkStart w:id="3" w:name="_Toc11672575"/>
      <w:bookmarkStart w:id="4" w:name="_Toc11676943"/>
      <w:bookmarkEnd w:id="2"/>
      <w:r w:rsidRPr="00327DB7">
        <w:rPr>
          <w:rFonts w:ascii="Calibri Light" w:eastAsia="Times New Roman" w:hAnsi="Calibri Light" w:cs="Times New Roman"/>
          <w:color w:val="2E74B5"/>
          <w:sz w:val="32"/>
          <w:szCs w:val="32"/>
          <w:lang w:eastAsia="en-US" w:bidi="ar-SA"/>
        </w:rPr>
        <w:lastRenderedPageBreak/>
        <w:t>Kontaktdaten</w:t>
      </w:r>
      <w:bookmarkEnd w:id="3"/>
      <w:bookmarkEnd w:id="4"/>
    </w:p>
    <w:p w:rsidR="00327DB7" w:rsidRPr="00327DB7" w:rsidRDefault="00327DB7" w:rsidP="00327DB7">
      <w:pPr>
        <w:widowControl/>
        <w:autoSpaceDE/>
        <w:autoSpaceDN/>
        <w:spacing w:after="160" w:line="259" w:lineRule="auto"/>
        <w:ind w:left="142"/>
        <w:rPr>
          <w:rFonts w:cs="Times New Roman"/>
          <w:lang w:eastAsia="en-US" w:bidi="ar-SA"/>
        </w:rPr>
      </w:pPr>
      <w:r w:rsidRPr="00327DB7">
        <w:rPr>
          <w:rFonts w:cs="Times New Roman"/>
          <w:lang w:eastAsia="en-US" w:bidi="ar-SA"/>
        </w:rPr>
        <w:t>Verantwortlich für den Betrieb des Systems ist die &lt;Hochschule&gt;, eine vom Land NRW getragene, rechtsfähige Körperschaft des Öffentlichen Rechts. Sie wird durch &lt;die Präsidentin / die Rektorin&gt; vertreten.</w:t>
      </w:r>
    </w:p>
    <w:p w:rsidR="00327DB7" w:rsidRPr="00327DB7" w:rsidRDefault="00327DB7" w:rsidP="00327DB7">
      <w:pPr>
        <w:keepNext/>
        <w:keepLines/>
        <w:widowControl/>
        <w:autoSpaceDE/>
        <w:autoSpaceDN/>
        <w:spacing w:before="40" w:line="259" w:lineRule="auto"/>
        <w:ind w:left="142"/>
        <w:outlineLvl w:val="1"/>
        <w:rPr>
          <w:rFonts w:ascii="Calibri Light" w:eastAsia="Times New Roman" w:hAnsi="Calibri Light" w:cs="Times New Roman"/>
          <w:color w:val="2E74B5"/>
          <w:sz w:val="26"/>
          <w:szCs w:val="26"/>
          <w:lang w:eastAsia="en-US" w:bidi="ar-SA"/>
        </w:rPr>
      </w:pPr>
      <w:bookmarkStart w:id="5" w:name="_Toc11672576"/>
      <w:bookmarkStart w:id="6" w:name="_Toc11676944"/>
      <w:r w:rsidRPr="00327DB7">
        <w:rPr>
          <w:rFonts w:ascii="Calibri Light" w:eastAsia="Times New Roman" w:hAnsi="Calibri Light" w:cs="Times New Roman"/>
          <w:color w:val="2E74B5"/>
          <w:sz w:val="26"/>
          <w:szCs w:val="26"/>
          <w:lang w:eastAsia="en-US" w:bidi="ar-SA"/>
        </w:rPr>
        <w:t>Kontaktdaten des Verantwortlichen</w:t>
      </w:r>
      <w:bookmarkEnd w:id="5"/>
      <w:bookmarkEnd w:id="6"/>
    </w:p>
    <w:p w:rsidR="00327DB7" w:rsidRPr="00327DB7" w:rsidRDefault="00327DB7" w:rsidP="00327DB7">
      <w:pPr>
        <w:widowControl/>
        <w:autoSpaceDE/>
        <w:autoSpaceDN/>
        <w:spacing w:after="160" w:line="259" w:lineRule="auto"/>
        <w:ind w:left="142"/>
        <w:rPr>
          <w:rFonts w:cs="Times New Roman"/>
          <w:lang w:eastAsia="en-US" w:bidi="ar-SA"/>
        </w:rPr>
      </w:pPr>
      <w:r w:rsidRPr="00327DB7">
        <w:rPr>
          <w:rFonts w:cs="Times New Roman"/>
          <w:lang w:eastAsia="en-US" w:bidi="ar-SA"/>
        </w:rPr>
        <w:t>&lt;Hochschule&gt;</w:t>
      </w:r>
      <w:r w:rsidRPr="00327DB7">
        <w:rPr>
          <w:rFonts w:cs="Times New Roman"/>
          <w:lang w:eastAsia="en-US" w:bidi="ar-SA"/>
        </w:rPr>
        <w:br/>
        <w:t xml:space="preserve">&lt;Adresse&gt; </w:t>
      </w:r>
    </w:p>
    <w:p w:rsidR="00327DB7" w:rsidRPr="00327DB7" w:rsidRDefault="00327DB7" w:rsidP="00327DB7">
      <w:pPr>
        <w:widowControl/>
        <w:autoSpaceDE/>
        <w:autoSpaceDN/>
        <w:spacing w:after="160" w:line="259" w:lineRule="auto"/>
        <w:ind w:left="142"/>
        <w:rPr>
          <w:rFonts w:cs="Times New Roman"/>
          <w:lang w:eastAsia="en-US" w:bidi="ar-SA"/>
        </w:rPr>
      </w:pPr>
      <w:r w:rsidRPr="00327DB7">
        <w:rPr>
          <w:rFonts w:cs="Times New Roman"/>
          <w:lang w:eastAsia="en-US" w:bidi="ar-SA"/>
        </w:rPr>
        <w:t>Tel.: &lt;0 … &gt;</w:t>
      </w:r>
      <w:r w:rsidRPr="00327DB7">
        <w:rPr>
          <w:rFonts w:cs="Times New Roman"/>
          <w:lang w:eastAsia="en-US" w:bidi="ar-SA"/>
        </w:rPr>
        <w:br/>
        <w:t xml:space="preserve">Web.: http://www.&lt;hochschule&gt;.de </w:t>
      </w:r>
    </w:p>
    <w:p w:rsidR="00327DB7" w:rsidRPr="00327DB7" w:rsidRDefault="00327DB7" w:rsidP="00327DB7">
      <w:pPr>
        <w:keepNext/>
        <w:keepLines/>
        <w:widowControl/>
        <w:autoSpaceDE/>
        <w:autoSpaceDN/>
        <w:spacing w:before="40" w:line="259" w:lineRule="auto"/>
        <w:ind w:left="142"/>
        <w:outlineLvl w:val="1"/>
        <w:rPr>
          <w:rFonts w:ascii="Calibri Light" w:eastAsia="Times New Roman" w:hAnsi="Calibri Light" w:cs="Times New Roman"/>
          <w:color w:val="2E74B5"/>
          <w:sz w:val="26"/>
          <w:szCs w:val="26"/>
          <w:lang w:eastAsia="en-US" w:bidi="ar-SA"/>
        </w:rPr>
      </w:pPr>
      <w:bookmarkStart w:id="7" w:name="_Toc11672577"/>
      <w:bookmarkStart w:id="8" w:name="_Toc11676945"/>
      <w:r w:rsidRPr="00327DB7">
        <w:rPr>
          <w:rFonts w:ascii="Calibri Light" w:eastAsia="Times New Roman" w:hAnsi="Calibri Light" w:cs="Times New Roman"/>
          <w:color w:val="2E74B5"/>
          <w:sz w:val="26"/>
          <w:szCs w:val="26"/>
          <w:lang w:eastAsia="en-US" w:bidi="ar-SA"/>
        </w:rPr>
        <w:t>Kontaktdaten des Datenschutzbeauftragten</w:t>
      </w:r>
      <w:bookmarkEnd w:id="7"/>
      <w:bookmarkEnd w:id="8"/>
    </w:p>
    <w:p w:rsidR="00327DB7" w:rsidRPr="00327DB7" w:rsidRDefault="00327DB7" w:rsidP="00327DB7">
      <w:pPr>
        <w:widowControl/>
        <w:autoSpaceDE/>
        <w:autoSpaceDN/>
        <w:spacing w:after="160" w:line="259" w:lineRule="auto"/>
        <w:ind w:left="142"/>
        <w:rPr>
          <w:rFonts w:cs="Times New Roman"/>
          <w:lang w:eastAsia="en-US" w:bidi="ar-SA"/>
        </w:rPr>
      </w:pPr>
      <w:r w:rsidRPr="00327DB7">
        <w:rPr>
          <w:rFonts w:cs="Times New Roman"/>
          <w:lang w:eastAsia="en-US" w:bidi="ar-SA"/>
        </w:rPr>
        <w:t>Den behördlichen Datenschutzbeauftragten der &lt;Hochschule&gt; erreichen Sie postalisch unter der oben angegebener Adresse des Verantwortlichen oder wie folgt:</w:t>
      </w:r>
    </w:p>
    <w:p w:rsidR="00327DB7" w:rsidRPr="00327DB7" w:rsidRDefault="00327DB7" w:rsidP="00327DB7">
      <w:pPr>
        <w:widowControl/>
        <w:autoSpaceDE/>
        <w:autoSpaceDN/>
        <w:spacing w:after="160" w:line="259" w:lineRule="auto"/>
        <w:ind w:left="142"/>
        <w:rPr>
          <w:rFonts w:cs="Times New Roman"/>
          <w:lang w:eastAsia="en-US" w:bidi="ar-SA"/>
        </w:rPr>
      </w:pPr>
      <w:r w:rsidRPr="00327DB7">
        <w:rPr>
          <w:rFonts w:cs="Times New Roman"/>
          <w:lang w:eastAsia="en-US" w:bidi="ar-SA"/>
        </w:rPr>
        <w:t xml:space="preserve">E-Mail: </w:t>
      </w:r>
      <w:proofErr w:type="spellStart"/>
      <w:r w:rsidRPr="00327DB7">
        <w:rPr>
          <w:rFonts w:cs="Times New Roman"/>
          <w:lang w:eastAsia="en-US" w:bidi="ar-SA"/>
        </w:rPr>
        <w:t>datenschutz</w:t>
      </w:r>
      <w:proofErr w:type="spellEnd"/>
      <w:r w:rsidRPr="00327DB7">
        <w:rPr>
          <w:rFonts w:cs="Times New Roman"/>
          <w:lang w:eastAsia="en-US" w:bidi="ar-SA"/>
        </w:rPr>
        <w:t>@&lt;</w:t>
      </w:r>
      <w:proofErr w:type="spellStart"/>
      <w:r w:rsidRPr="00327DB7">
        <w:rPr>
          <w:rFonts w:cs="Times New Roman"/>
          <w:lang w:eastAsia="en-US" w:bidi="ar-SA"/>
        </w:rPr>
        <w:t>hochschule</w:t>
      </w:r>
      <w:proofErr w:type="spellEnd"/>
      <w:r w:rsidRPr="00327DB7">
        <w:rPr>
          <w:rFonts w:cs="Times New Roman"/>
          <w:lang w:eastAsia="en-US" w:bidi="ar-SA"/>
        </w:rPr>
        <w:t>&gt;.de</w:t>
      </w:r>
    </w:p>
    <w:p w:rsidR="00327DB7" w:rsidRPr="00327DB7" w:rsidRDefault="00327DB7" w:rsidP="00327DB7">
      <w:pPr>
        <w:widowControl/>
        <w:autoSpaceDE/>
        <w:autoSpaceDN/>
        <w:spacing w:after="160" w:line="259" w:lineRule="auto"/>
        <w:ind w:left="142"/>
        <w:rPr>
          <w:rFonts w:cs="Times New Roman"/>
          <w:lang w:eastAsia="en-US" w:bidi="ar-SA"/>
        </w:rPr>
      </w:pPr>
      <w:r w:rsidRPr="00327DB7">
        <w:rPr>
          <w:rFonts w:cs="Times New Roman"/>
          <w:lang w:eastAsia="en-US" w:bidi="ar-SA"/>
        </w:rPr>
        <w:t>Tel.: &lt;0 … &gt;</w:t>
      </w:r>
    </w:p>
    <w:p w:rsidR="00327DB7" w:rsidRPr="00327DB7" w:rsidRDefault="00327DB7" w:rsidP="00327DB7">
      <w:pPr>
        <w:widowControl/>
        <w:autoSpaceDE/>
        <w:autoSpaceDN/>
        <w:spacing w:after="160" w:line="259" w:lineRule="auto"/>
        <w:ind w:left="142"/>
        <w:rPr>
          <w:rFonts w:cs="Times New Roman"/>
          <w:b/>
          <w:bCs/>
          <w:lang w:eastAsia="en-US" w:bidi="ar-SA"/>
        </w:rPr>
      </w:pPr>
      <w:r w:rsidRPr="00327DB7">
        <w:rPr>
          <w:rFonts w:cs="Times New Roman"/>
          <w:lang w:eastAsia="en-US" w:bidi="ar-SA"/>
        </w:rPr>
        <w:t xml:space="preserve">Web.: http://www.&lt;Hochschule&gt;.de/datenschutz/ </w:t>
      </w:r>
    </w:p>
    <w:p w:rsidR="00327DB7" w:rsidRPr="00327DB7" w:rsidRDefault="00327DB7" w:rsidP="00327DB7">
      <w:pPr>
        <w:keepNext/>
        <w:keepLines/>
        <w:widowControl/>
        <w:autoSpaceDE/>
        <w:autoSpaceDN/>
        <w:spacing w:before="40" w:line="259" w:lineRule="auto"/>
        <w:ind w:left="142"/>
        <w:outlineLvl w:val="1"/>
        <w:rPr>
          <w:rFonts w:ascii="Calibri Light" w:eastAsia="Times New Roman" w:hAnsi="Calibri Light" w:cs="Times New Roman"/>
          <w:color w:val="2E74B5"/>
          <w:sz w:val="26"/>
          <w:szCs w:val="26"/>
          <w:lang w:eastAsia="en-US" w:bidi="ar-SA"/>
        </w:rPr>
      </w:pPr>
      <w:bookmarkStart w:id="9" w:name="_Toc11676946"/>
      <w:r w:rsidRPr="00327DB7">
        <w:rPr>
          <w:rFonts w:ascii="Calibri Light" w:eastAsia="Times New Roman" w:hAnsi="Calibri Light" w:cs="Times New Roman"/>
          <w:color w:val="2E74B5"/>
          <w:sz w:val="26"/>
          <w:szCs w:val="26"/>
          <w:lang w:eastAsia="en-US" w:bidi="ar-SA"/>
        </w:rPr>
        <w:t>Kontaktdaten des inhaltlich Verantwortlichen</w:t>
      </w:r>
      <w:bookmarkEnd w:id="1"/>
      <w:bookmarkEnd w:id="9"/>
    </w:p>
    <w:p w:rsidR="00327DB7" w:rsidRPr="00327DB7" w:rsidRDefault="00327DB7" w:rsidP="00327DB7">
      <w:pPr>
        <w:widowControl/>
        <w:autoSpaceDE/>
        <w:autoSpaceDN/>
        <w:ind w:left="142"/>
        <w:rPr>
          <w:rFonts w:cs="Times New Roman"/>
          <w:lang w:eastAsia="en-US" w:bidi="ar-SA"/>
        </w:rPr>
      </w:pPr>
      <w:r w:rsidRPr="00327DB7">
        <w:rPr>
          <w:rFonts w:cs="Times New Roman"/>
          <w:lang w:eastAsia="en-US" w:bidi="ar-SA"/>
        </w:rPr>
        <w:t>&lt;Einrichtung&gt;</w:t>
      </w:r>
    </w:p>
    <w:p w:rsidR="00327DB7" w:rsidRPr="00327DB7" w:rsidRDefault="00327DB7" w:rsidP="00327DB7">
      <w:pPr>
        <w:widowControl/>
        <w:autoSpaceDE/>
        <w:autoSpaceDN/>
        <w:ind w:left="142"/>
        <w:rPr>
          <w:rFonts w:cs="Times New Roman"/>
          <w:lang w:eastAsia="en-US" w:bidi="ar-SA"/>
        </w:rPr>
      </w:pPr>
      <w:r w:rsidRPr="00327DB7">
        <w:rPr>
          <w:rFonts w:cs="Times New Roman"/>
          <w:lang w:eastAsia="en-US" w:bidi="ar-SA"/>
        </w:rPr>
        <w:t xml:space="preserve">&lt;Ansprechpartner&gt; </w:t>
      </w:r>
    </w:p>
    <w:p w:rsidR="00327DB7" w:rsidRPr="00327DB7" w:rsidRDefault="00327DB7" w:rsidP="00327DB7">
      <w:pPr>
        <w:widowControl/>
        <w:autoSpaceDE/>
        <w:autoSpaceDN/>
        <w:ind w:left="142"/>
        <w:rPr>
          <w:rFonts w:cs="Times New Roman"/>
          <w:lang w:eastAsia="en-US" w:bidi="ar-SA"/>
        </w:rPr>
      </w:pPr>
    </w:p>
    <w:p w:rsidR="002E285F" w:rsidRPr="00327DB7" w:rsidRDefault="00327DB7" w:rsidP="00327DB7">
      <w:pPr>
        <w:widowControl/>
        <w:autoSpaceDE/>
        <w:autoSpaceDN/>
        <w:spacing w:after="160" w:line="259" w:lineRule="auto"/>
        <w:ind w:left="142"/>
        <w:rPr>
          <w:rFonts w:cs="Times New Roman"/>
          <w:lang w:eastAsia="en-US" w:bidi="ar-SA"/>
        </w:rPr>
      </w:pPr>
      <w:r w:rsidRPr="00327DB7">
        <w:rPr>
          <w:rFonts w:cs="Times New Roman"/>
          <w:lang w:eastAsia="en-US" w:bidi="ar-SA"/>
        </w:rPr>
        <w:t xml:space="preserve">E-Mail: </w:t>
      </w:r>
      <w:proofErr w:type="spellStart"/>
      <w:r>
        <w:rPr>
          <w:rFonts w:cs="Times New Roman"/>
          <w:lang w:eastAsia="en-US" w:bidi="ar-SA"/>
        </w:rPr>
        <w:t>evasys</w:t>
      </w:r>
      <w:proofErr w:type="spellEnd"/>
      <w:r w:rsidRPr="00327DB7">
        <w:rPr>
          <w:rFonts w:cs="Times New Roman"/>
          <w:lang w:eastAsia="en-US" w:bidi="ar-SA"/>
        </w:rPr>
        <w:t>@&lt;Hochschule&gt;</w:t>
      </w:r>
    </w:p>
    <w:p w:rsidR="002E285F" w:rsidRPr="00327DB7" w:rsidRDefault="00EC00D0" w:rsidP="00327DB7">
      <w:pPr>
        <w:keepNext/>
        <w:keepLines/>
        <w:widowControl/>
        <w:autoSpaceDE/>
        <w:autoSpaceDN/>
        <w:spacing w:before="240" w:line="259" w:lineRule="auto"/>
        <w:ind w:left="142"/>
        <w:outlineLvl w:val="0"/>
        <w:rPr>
          <w:rFonts w:ascii="Calibri Light" w:eastAsia="Times New Roman" w:hAnsi="Calibri Light" w:cs="Times New Roman"/>
          <w:color w:val="2E74B5"/>
          <w:sz w:val="32"/>
          <w:szCs w:val="32"/>
          <w:lang w:eastAsia="en-US" w:bidi="ar-SA"/>
        </w:rPr>
      </w:pPr>
      <w:bookmarkStart w:id="10" w:name="2._Zwecke_der_Datenverarbeitung_und_Rech"/>
      <w:bookmarkStart w:id="11" w:name="_Toc11676947"/>
      <w:bookmarkEnd w:id="10"/>
      <w:r w:rsidRPr="00327DB7">
        <w:rPr>
          <w:rFonts w:ascii="Calibri Light" w:eastAsia="Times New Roman" w:hAnsi="Calibri Light" w:cs="Times New Roman"/>
          <w:color w:val="2E74B5"/>
          <w:sz w:val="32"/>
          <w:szCs w:val="32"/>
          <w:lang w:eastAsia="en-US" w:bidi="ar-SA"/>
        </w:rPr>
        <w:t>Zwecke der Datenverarbeitung und</w:t>
      </w:r>
      <w:r w:rsidRPr="00327DB7">
        <w:rPr>
          <w:rFonts w:ascii="Calibri Light" w:eastAsia="Times New Roman" w:hAnsi="Calibri Light" w:cs="Times New Roman"/>
          <w:color w:val="2E74B5"/>
          <w:sz w:val="32"/>
          <w:szCs w:val="32"/>
          <w:lang w:eastAsia="en-US" w:bidi="ar-SA"/>
        </w:rPr>
        <w:t xml:space="preserve"> </w:t>
      </w:r>
      <w:r w:rsidRPr="00327DB7">
        <w:rPr>
          <w:rFonts w:ascii="Calibri Light" w:eastAsia="Times New Roman" w:hAnsi="Calibri Light" w:cs="Times New Roman"/>
          <w:color w:val="2E74B5"/>
          <w:sz w:val="32"/>
          <w:szCs w:val="32"/>
          <w:lang w:eastAsia="en-US" w:bidi="ar-SA"/>
        </w:rPr>
        <w:t>Rechtsgrundlagen</w:t>
      </w:r>
      <w:bookmarkEnd w:id="11"/>
    </w:p>
    <w:p w:rsidR="002E285F" w:rsidRDefault="00EC00D0">
      <w:pPr>
        <w:pStyle w:val="Textkrper"/>
        <w:spacing w:line="261" w:lineRule="auto"/>
        <w:ind w:left="115" w:right="167"/>
      </w:pPr>
      <w:r>
        <w:t>Die im System erhobenen Daten werden für die folgenden Zwecke gemäß den jeweil</w:t>
      </w:r>
      <w:r>
        <w:t>s angegebenen Rechtsgrundlagen (Art. 6 Abs. 1 EU-DSGVO) verarbeitet.</w:t>
      </w:r>
    </w:p>
    <w:p w:rsidR="00327DB7" w:rsidRDefault="00327DB7">
      <w:pPr>
        <w:pStyle w:val="Textkrper"/>
        <w:spacing w:line="261" w:lineRule="auto"/>
        <w:ind w:left="115" w:right="167"/>
      </w:pPr>
    </w:p>
    <w:p w:rsidR="002E285F" w:rsidRPr="00327DB7" w:rsidRDefault="00EC00D0" w:rsidP="00327DB7">
      <w:pPr>
        <w:keepNext/>
        <w:keepLines/>
        <w:widowControl/>
        <w:autoSpaceDE/>
        <w:autoSpaceDN/>
        <w:spacing w:before="40" w:line="259" w:lineRule="auto"/>
        <w:ind w:left="142"/>
        <w:outlineLvl w:val="1"/>
        <w:rPr>
          <w:rFonts w:ascii="Calibri Light" w:eastAsia="Times New Roman" w:hAnsi="Calibri Light" w:cs="Times New Roman"/>
          <w:color w:val="2E74B5"/>
          <w:sz w:val="26"/>
          <w:szCs w:val="26"/>
          <w:lang w:eastAsia="en-US" w:bidi="ar-SA"/>
        </w:rPr>
      </w:pPr>
      <w:bookmarkStart w:id="12" w:name="Gewährleistung_der_Funktionen"/>
      <w:bookmarkStart w:id="13" w:name="_Toc11676948"/>
      <w:bookmarkEnd w:id="12"/>
      <w:r w:rsidRPr="00327DB7">
        <w:rPr>
          <w:rFonts w:ascii="Calibri Light" w:eastAsia="Times New Roman" w:hAnsi="Calibri Light" w:cs="Times New Roman"/>
          <w:color w:val="2E74B5"/>
          <w:sz w:val="26"/>
          <w:szCs w:val="26"/>
          <w:lang w:eastAsia="en-US" w:bidi="ar-SA"/>
        </w:rPr>
        <w:t>Gewährleistung der Funktionen</w:t>
      </w:r>
      <w:bookmarkEnd w:id="13"/>
    </w:p>
    <w:p w:rsidR="002E285F" w:rsidRDefault="00EC00D0">
      <w:pPr>
        <w:pStyle w:val="Textkrper"/>
        <w:spacing w:line="259" w:lineRule="auto"/>
        <w:ind w:left="116" w:right="88"/>
      </w:pPr>
      <w:r>
        <w:t>Das System bietet als Software zur Durchführung von Evaluations- und Befragungsvorhaben im universitären Kontext verschiedene Funktionen. Um diese Funktionen</w:t>
      </w:r>
      <w:r>
        <w:t xml:space="preserve"> (z.B. persönliche Benutzerkonten) oder gängige Praktiken der Bedienfreundlichkeit (z.B. Speichern von Einstellungen im Benutzerkonto) zu gewährleisten, werden Nutzungs- und Inhaltsdaten auf den Servern verarbeitet und ggf. Cookies im Browser gespeichert.</w:t>
      </w:r>
    </w:p>
    <w:p w:rsidR="002E285F" w:rsidRDefault="00EC00D0">
      <w:pPr>
        <w:pStyle w:val="Textkrper"/>
        <w:spacing w:before="162" w:line="256" w:lineRule="auto"/>
        <w:ind w:left="116" w:right="234"/>
      </w:pPr>
      <w:r>
        <w:t xml:space="preserve">Die Verarbeitung der Daten zu diesem Zweck geschieht gemäß der Einwilligung in die Allgemeinen Nutzungsbedingungen für die Nutzung der Evaluations- und Umfragesoftware EvaSys an der </w:t>
      </w:r>
      <w:r w:rsidR="00327DB7">
        <w:t>&lt;Hochschule&gt;</w:t>
      </w:r>
      <w:r>
        <w:t xml:space="preserve"> (Art. 6 Abs. 1 </w:t>
      </w:r>
      <w:proofErr w:type="spellStart"/>
      <w:r>
        <w:t>lit</w:t>
      </w:r>
      <w:proofErr w:type="spellEnd"/>
      <w:r>
        <w:t>. a. EU-DSGVO).</w:t>
      </w:r>
    </w:p>
    <w:p w:rsidR="00327DB7" w:rsidRDefault="00327DB7">
      <w:pPr>
        <w:pStyle w:val="Textkrper"/>
        <w:spacing w:before="162" w:line="256" w:lineRule="auto"/>
        <w:ind w:left="116" w:right="234"/>
      </w:pPr>
    </w:p>
    <w:p w:rsidR="002E285F" w:rsidRPr="00327DB7" w:rsidRDefault="00EC00D0" w:rsidP="00327DB7">
      <w:pPr>
        <w:keepNext/>
        <w:keepLines/>
        <w:widowControl/>
        <w:autoSpaceDE/>
        <w:autoSpaceDN/>
        <w:spacing w:before="40" w:line="259" w:lineRule="auto"/>
        <w:ind w:left="142"/>
        <w:outlineLvl w:val="1"/>
        <w:rPr>
          <w:rFonts w:ascii="Calibri Light" w:eastAsia="Times New Roman" w:hAnsi="Calibri Light" w:cs="Times New Roman"/>
          <w:color w:val="2E74B5"/>
          <w:sz w:val="26"/>
          <w:szCs w:val="26"/>
          <w:lang w:eastAsia="en-US" w:bidi="ar-SA"/>
        </w:rPr>
      </w:pPr>
      <w:bookmarkStart w:id="14" w:name="Wahrung_der_technischen_Sicherheit_und_d"/>
      <w:bookmarkStart w:id="15" w:name="_Toc11676949"/>
      <w:bookmarkEnd w:id="14"/>
      <w:r w:rsidRPr="00327DB7">
        <w:rPr>
          <w:rFonts w:ascii="Calibri Light" w:eastAsia="Times New Roman" w:hAnsi="Calibri Light" w:cs="Times New Roman"/>
          <w:color w:val="2E74B5"/>
          <w:sz w:val="26"/>
          <w:szCs w:val="26"/>
          <w:lang w:eastAsia="en-US" w:bidi="ar-SA"/>
        </w:rPr>
        <w:t>Wahrung der techni</w:t>
      </w:r>
      <w:r w:rsidRPr="00327DB7">
        <w:rPr>
          <w:rFonts w:ascii="Calibri Light" w:eastAsia="Times New Roman" w:hAnsi="Calibri Light" w:cs="Times New Roman"/>
          <w:color w:val="2E74B5"/>
          <w:sz w:val="26"/>
          <w:szCs w:val="26"/>
          <w:lang w:eastAsia="en-US" w:bidi="ar-SA"/>
        </w:rPr>
        <w:t>schen Sicherheit und des technischen Betriebs</w:t>
      </w:r>
      <w:bookmarkEnd w:id="15"/>
    </w:p>
    <w:p w:rsidR="002E285F" w:rsidRDefault="00EC00D0">
      <w:pPr>
        <w:pStyle w:val="Textkrper"/>
        <w:spacing w:line="259" w:lineRule="auto"/>
        <w:ind w:left="115" w:right="569"/>
      </w:pPr>
      <w:r>
        <w:t>Protokolldaten im System und auf dem Server, auf dem das System betrieben wird, werden zur Wahrung der technischen Sicherheit der Systeme und zur Sicherstellung eines reibungslosen technischen Betriebs erhoben und verarbeitet. Die Daten sind für die Sicher</w:t>
      </w:r>
      <w:r>
        <w:t>stellung der Systemfunktionen, für den sicheren Betrieb der Webserver sowie die Verbesserung des Systems erforderlich und werden nur für die jeweils genannten Zwecke genutzt.</w:t>
      </w:r>
    </w:p>
    <w:p w:rsidR="002E285F" w:rsidRDefault="00EC00D0">
      <w:pPr>
        <w:pStyle w:val="Textkrper"/>
        <w:spacing w:before="158" w:line="261" w:lineRule="auto"/>
        <w:ind w:left="116" w:right="234"/>
      </w:pPr>
      <w:r>
        <w:t>Die Verarbeitung der Daten zu diesem Zweck erfolgt zur Wahrung berechtigter Inter</w:t>
      </w:r>
      <w:r>
        <w:t xml:space="preserve">essen der </w:t>
      </w:r>
      <w:r w:rsidR="00327DB7">
        <w:t>&lt;Hochschule&gt;</w:t>
      </w:r>
      <w:r>
        <w:t xml:space="preserve"> gemäß Art. 6 Abs. 1 </w:t>
      </w:r>
      <w:proofErr w:type="spellStart"/>
      <w:r>
        <w:t>lit</w:t>
      </w:r>
      <w:proofErr w:type="spellEnd"/>
      <w:r>
        <w:t>. f. EU-DSGVO.</w:t>
      </w:r>
    </w:p>
    <w:p w:rsidR="002E285F" w:rsidRDefault="002E285F">
      <w:pPr>
        <w:spacing w:line="261" w:lineRule="auto"/>
        <w:sectPr w:rsidR="002E285F">
          <w:pgSz w:w="11910" w:h="16840"/>
          <w:pgMar w:top="1360" w:right="1320" w:bottom="280" w:left="1300" w:header="720" w:footer="720" w:gutter="0"/>
          <w:cols w:space="720"/>
        </w:sectPr>
      </w:pPr>
    </w:p>
    <w:p w:rsidR="002E285F" w:rsidRPr="00327DB7" w:rsidRDefault="00EC00D0" w:rsidP="00327DB7">
      <w:pPr>
        <w:keepNext/>
        <w:keepLines/>
        <w:widowControl/>
        <w:autoSpaceDE/>
        <w:autoSpaceDN/>
        <w:spacing w:before="40" w:line="259" w:lineRule="auto"/>
        <w:ind w:left="142"/>
        <w:outlineLvl w:val="1"/>
        <w:rPr>
          <w:rFonts w:ascii="Calibri Light" w:eastAsia="Times New Roman" w:hAnsi="Calibri Light" w:cs="Times New Roman"/>
          <w:color w:val="2E74B5"/>
          <w:sz w:val="26"/>
          <w:szCs w:val="26"/>
          <w:lang w:eastAsia="en-US" w:bidi="ar-SA"/>
        </w:rPr>
      </w:pPr>
      <w:bookmarkStart w:id="16" w:name="Durchführung_der_Befragungen"/>
      <w:bookmarkStart w:id="17" w:name="_Toc11676950"/>
      <w:bookmarkEnd w:id="16"/>
      <w:r w:rsidRPr="00327DB7">
        <w:rPr>
          <w:rFonts w:ascii="Calibri Light" w:eastAsia="Times New Roman" w:hAnsi="Calibri Light" w:cs="Times New Roman"/>
          <w:color w:val="2E74B5"/>
          <w:sz w:val="26"/>
          <w:szCs w:val="26"/>
          <w:lang w:eastAsia="en-US" w:bidi="ar-SA"/>
        </w:rPr>
        <w:lastRenderedPageBreak/>
        <w:t>Durchführung der Befragungen</w:t>
      </w:r>
      <w:bookmarkEnd w:id="17"/>
    </w:p>
    <w:p w:rsidR="002E285F" w:rsidRDefault="00EC00D0">
      <w:pPr>
        <w:pStyle w:val="Textkrper"/>
        <w:spacing w:line="259" w:lineRule="auto"/>
        <w:ind w:left="115" w:right="122"/>
      </w:pPr>
      <w:r>
        <w:t>Registrierte Nutzer*innen können Umfragen erstellen, diese zur Durchführung publizieren und somit weltweit verfügbar machen. Die Umfrageerstell</w:t>
      </w:r>
      <w:r>
        <w:t>er*innen sind für die Veröffentlichung und Durchführung der Befragungen verantwortlich. Sind Daten weiterer Personen betroffen, obliegt die Einhaltung der datenschutzrechtlichen Bestimmungen den für die Umfrage verantwortlichen Nutzer*innen. Werden im Rahm</w:t>
      </w:r>
      <w:r>
        <w:t>en einer Umfrage personenbezogene Daten erhoben, so informieren die Umfrageersteller*innen auf der Startseite der Umfrage gemäß Artikel 13 der EU-DSGVO über die mit der Umfrage verbundene Datenverarbeitung.</w:t>
      </w:r>
    </w:p>
    <w:p w:rsidR="002E285F" w:rsidRDefault="00EC00D0">
      <w:pPr>
        <w:pStyle w:val="Textkrper"/>
        <w:spacing w:before="158" w:line="261" w:lineRule="auto"/>
        <w:ind w:left="115" w:right="177"/>
      </w:pPr>
      <w:r>
        <w:t>Die Rechtsgrundlage für die Erhebung personenbezo</w:t>
      </w:r>
      <w:r>
        <w:t xml:space="preserve">gener Daten im Rahmen der Teilnahme an einer (Online-)Befragung ist in der Regel die Einwilligung der betroffenen Personen gemäß Art. 6 Abs. 1 </w:t>
      </w:r>
      <w:proofErr w:type="spellStart"/>
      <w:r>
        <w:t>lit</w:t>
      </w:r>
      <w:proofErr w:type="spellEnd"/>
      <w:r>
        <w:t>.</w:t>
      </w:r>
    </w:p>
    <w:p w:rsidR="002E285F" w:rsidRDefault="00EC00D0">
      <w:pPr>
        <w:pStyle w:val="Textkrper"/>
        <w:spacing w:before="0" w:line="261" w:lineRule="auto"/>
        <w:ind w:left="115" w:right="452"/>
      </w:pPr>
      <w:r>
        <w:t>a. EU-DSGVO. Andernfalls informieren die Umfrageersteller*innen auf der Startseite der Umfrage über die Rech</w:t>
      </w:r>
      <w:r>
        <w:t>tsgrundlage der Verarbeitung.</w:t>
      </w:r>
    </w:p>
    <w:p w:rsidR="002E285F" w:rsidRPr="00327DB7" w:rsidRDefault="00EC00D0" w:rsidP="00327DB7">
      <w:pPr>
        <w:keepNext/>
        <w:keepLines/>
        <w:widowControl/>
        <w:autoSpaceDE/>
        <w:autoSpaceDN/>
        <w:spacing w:before="240" w:line="259" w:lineRule="auto"/>
        <w:ind w:left="142"/>
        <w:outlineLvl w:val="0"/>
        <w:rPr>
          <w:rFonts w:ascii="Calibri Light" w:eastAsia="Times New Roman" w:hAnsi="Calibri Light" w:cs="Times New Roman"/>
          <w:color w:val="2E74B5"/>
          <w:sz w:val="32"/>
          <w:szCs w:val="32"/>
          <w:lang w:eastAsia="en-US" w:bidi="ar-SA"/>
        </w:rPr>
      </w:pPr>
      <w:bookmarkStart w:id="18" w:name="3._Angaben_zu_den_verarbeiteten_personen"/>
      <w:bookmarkStart w:id="19" w:name="_Toc11676951"/>
      <w:bookmarkEnd w:id="18"/>
      <w:r w:rsidRPr="00327DB7">
        <w:rPr>
          <w:rFonts w:ascii="Calibri Light" w:eastAsia="Times New Roman" w:hAnsi="Calibri Light" w:cs="Times New Roman"/>
          <w:color w:val="2E74B5"/>
          <w:sz w:val="32"/>
          <w:szCs w:val="32"/>
          <w:lang w:eastAsia="en-US" w:bidi="ar-SA"/>
        </w:rPr>
        <w:t>Angaben zu den verarbeiteten personenbezogenen</w:t>
      </w:r>
      <w:r w:rsidRPr="00327DB7">
        <w:rPr>
          <w:rFonts w:ascii="Calibri Light" w:eastAsia="Times New Roman" w:hAnsi="Calibri Light" w:cs="Times New Roman"/>
          <w:color w:val="2E74B5"/>
          <w:sz w:val="32"/>
          <w:szCs w:val="32"/>
          <w:lang w:eastAsia="en-US" w:bidi="ar-SA"/>
        </w:rPr>
        <w:t xml:space="preserve"> </w:t>
      </w:r>
      <w:r w:rsidRPr="00327DB7">
        <w:rPr>
          <w:rFonts w:ascii="Calibri Light" w:eastAsia="Times New Roman" w:hAnsi="Calibri Light" w:cs="Times New Roman"/>
          <w:color w:val="2E74B5"/>
          <w:sz w:val="32"/>
          <w:szCs w:val="32"/>
          <w:lang w:eastAsia="en-US" w:bidi="ar-SA"/>
        </w:rPr>
        <w:t>Daten</w:t>
      </w:r>
      <w:bookmarkEnd w:id="19"/>
    </w:p>
    <w:p w:rsidR="002E285F" w:rsidRDefault="00EC00D0">
      <w:pPr>
        <w:pStyle w:val="Textkrper"/>
        <w:spacing w:line="259" w:lineRule="auto"/>
        <w:ind w:left="115" w:right="446"/>
        <w:jc w:val="both"/>
      </w:pPr>
      <w:r>
        <w:t>Die</w:t>
      </w:r>
      <w:r>
        <w:rPr>
          <w:spacing w:val="-6"/>
        </w:rPr>
        <w:t xml:space="preserve"> </w:t>
      </w:r>
      <w:r>
        <w:t>folgenden</w:t>
      </w:r>
      <w:r>
        <w:rPr>
          <w:spacing w:val="-5"/>
        </w:rPr>
        <w:t xml:space="preserve"> </w:t>
      </w:r>
      <w:r>
        <w:t>personenbezogenen</w:t>
      </w:r>
      <w:r>
        <w:rPr>
          <w:spacing w:val="-4"/>
        </w:rPr>
        <w:t xml:space="preserve"> </w:t>
      </w:r>
      <w:r>
        <w:t>Daten werden</w:t>
      </w:r>
      <w:r>
        <w:rPr>
          <w:spacing w:val="-4"/>
        </w:rPr>
        <w:t xml:space="preserve"> </w:t>
      </w:r>
      <w:r>
        <w:t>im</w:t>
      </w:r>
      <w:r>
        <w:rPr>
          <w:spacing w:val="-4"/>
        </w:rPr>
        <w:t xml:space="preserve"> </w:t>
      </w:r>
      <w:r>
        <w:t>Rahmen</w:t>
      </w:r>
      <w:r>
        <w:rPr>
          <w:spacing w:val="-4"/>
        </w:rPr>
        <w:t xml:space="preserve"> </w:t>
      </w:r>
      <w:r>
        <w:t>der</w:t>
      </w:r>
      <w:r>
        <w:rPr>
          <w:spacing w:val="-3"/>
        </w:rPr>
        <w:t xml:space="preserve"> </w:t>
      </w:r>
      <w:r>
        <w:t>Nutzung</w:t>
      </w:r>
      <w:r>
        <w:rPr>
          <w:spacing w:val="-4"/>
        </w:rPr>
        <w:t xml:space="preserve"> </w:t>
      </w:r>
      <w:r>
        <w:t>des</w:t>
      </w:r>
      <w:r>
        <w:rPr>
          <w:spacing w:val="1"/>
        </w:rPr>
        <w:t xml:space="preserve"> </w:t>
      </w:r>
      <w:r>
        <w:t>Systems</w:t>
      </w:r>
      <w:r>
        <w:rPr>
          <w:spacing w:val="-2"/>
        </w:rPr>
        <w:t xml:space="preserve"> </w:t>
      </w:r>
      <w:r>
        <w:t>sowie</w:t>
      </w:r>
      <w:r>
        <w:rPr>
          <w:spacing w:val="-6"/>
        </w:rPr>
        <w:t xml:space="preserve"> </w:t>
      </w:r>
      <w:r>
        <w:t xml:space="preserve">der Registrierung und Antragstellung erhoben und auf gesicherten Systemen der </w:t>
      </w:r>
      <w:r w:rsidR="00327DB7">
        <w:t>&lt;Hochschule&gt;</w:t>
      </w:r>
      <w:r>
        <w:t xml:space="preserve"> gespeichert.</w:t>
      </w:r>
    </w:p>
    <w:p w:rsidR="00327DB7" w:rsidRDefault="00327DB7">
      <w:pPr>
        <w:pStyle w:val="Textkrper"/>
        <w:spacing w:line="259" w:lineRule="auto"/>
        <w:ind w:left="115" w:right="446"/>
        <w:jc w:val="both"/>
      </w:pPr>
    </w:p>
    <w:p w:rsidR="002E285F" w:rsidRPr="00327DB7" w:rsidRDefault="00EC00D0" w:rsidP="00327DB7">
      <w:pPr>
        <w:keepNext/>
        <w:keepLines/>
        <w:widowControl/>
        <w:autoSpaceDE/>
        <w:autoSpaceDN/>
        <w:spacing w:before="40" w:line="259" w:lineRule="auto"/>
        <w:ind w:left="142"/>
        <w:outlineLvl w:val="1"/>
        <w:rPr>
          <w:rFonts w:ascii="Calibri Light" w:eastAsia="Times New Roman" w:hAnsi="Calibri Light" w:cs="Times New Roman"/>
          <w:color w:val="2E74B5"/>
          <w:sz w:val="26"/>
          <w:szCs w:val="26"/>
          <w:lang w:eastAsia="en-US" w:bidi="ar-SA"/>
        </w:rPr>
      </w:pPr>
      <w:bookmarkStart w:id="20" w:name="Protokolldaten"/>
      <w:bookmarkStart w:id="21" w:name="_Toc11676952"/>
      <w:bookmarkEnd w:id="20"/>
      <w:r w:rsidRPr="00327DB7">
        <w:rPr>
          <w:rFonts w:ascii="Calibri Light" w:eastAsia="Times New Roman" w:hAnsi="Calibri Light" w:cs="Times New Roman"/>
          <w:color w:val="2E74B5"/>
          <w:sz w:val="26"/>
          <w:szCs w:val="26"/>
          <w:lang w:eastAsia="en-US" w:bidi="ar-SA"/>
        </w:rPr>
        <w:t>Protokolldaten</w:t>
      </w:r>
      <w:bookmarkEnd w:id="21"/>
    </w:p>
    <w:p w:rsidR="002E285F" w:rsidRDefault="00EC00D0">
      <w:pPr>
        <w:pStyle w:val="Textkrper"/>
        <w:spacing w:line="259" w:lineRule="auto"/>
        <w:ind w:left="115" w:right="234"/>
      </w:pPr>
      <w:r>
        <w:t>Generell werden bei dem Besuch einer Webseite aus technischen Gründen automatisch Informationen vom Browser an den Server gesend</w:t>
      </w:r>
      <w:r>
        <w:t>et und dort in Zugriffsprotokollen abgespeichert. Bei der Nutzung einer Webanwendung entstehen außerdem weitere Protokolldaten, die zur Nachverfolgung von technischen Fehlern notwendig sind. Zu diesen Informationen gehören:</w:t>
      </w:r>
    </w:p>
    <w:p w:rsidR="002E285F" w:rsidRDefault="00EC00D0">
      <w:pPr>
        <w:pStyle w:val="Listenabsatz"/>
        <w:numPr>
          <w:ilvl w:val="1"/>
          <w:numId w:val="1"/>
        </w:numPr>
        <w:tabs>
          <w:tab w:val="left" w:pos="835"/>
          <w:tab w:val="left" w:pos="837"/>
        </w:tabs>
        <w:spacing w:before="160"/>
      </w:pPr>
      <w:r>
        <w:t>IP-Adresse der</w:t>
      </w:r>
      <w:r>
        <w:rPr>
          <w:spacing w:val="-8"/>
        </w:rPr>
        <w:t xml:space="preserve"> </w:t>
      </w:r>
      <w:r>
        <w:t>Nutzer*innen</w:t>
      </w:r>
    </w:p>
    <w:p w:rsidR="002E285F" w:rsidRDefault="00EC00D0">
      <w:pPr>
        <w:pStyle w:val="Listenabsatz"/>
        <w:numPr>
          <w:ilvl w:val="1"/>
          <w:numId w:val="1"/>
        </w:numPr>
        <w:tabs>
          <w:tab w:val="left" w:pos="836"/>
          <w:tab w:val="left" w:pos="837"/>
        </w:tabs>
        <w:spacing w:before="19"/>
        <w:ind w:hanging="360"/>
      </w:pPr>
      <w:r>
        <w:t>Name</w:t>
      </w:r>
      <w:r>
        <w:t>/Benutzerkonto</w:t>
      </w:r>
    </w:p>
    <w:p w:rsidR="002E285F" w:rsidRDefault="00EC00D0">
      <w:pPr>
        <w:pStyle w:val="Listenabsatz"/>
        <w:numPr>
          <w:ilvl w:val="1"/>
          <w:numId w:val="1"/>
        </w:numPr>
        <w:tabs>
          <w:tab w:val="left" w:pos="836"/>
          <w:tab w:val="left" w:pos="837"/>
        </w:tabs>
        <w:ind w:hanging="360"/>
      </w:pPr>
      <w:r>
        <w:t>Aktion (z.B. Seitenaufruf, Erstellung eines Fragebogens, Anlegen einer</w:t>
      </w:r>
      <w:r>
        <w:rPr>
          <w:spacing w:val="-19"/>
        </w:rPr>
        <w:t xml:space="preserve"> </w:t>
      </w:r>
      <w:r>
        <w:t>Befragung)</w:t>
      </w:r>
    </w:p>
    <w:p w:rsidR="002E285F" w:rsidRDefault="00EC00D0">
      <w:pPr>
        <w:pStyle w:val="Listenabsatz"/>
        <w:numPr>
          <w:ilvl w:val="1"/>
          <w:numId w:val="1"/>
        </w:numPr>
        <w:tabs>
          <w:tab w:val="left" w:pos="836"/>
          <w:tab w:val="left" w:pos="837"/>
        </w:tabs>
        <w:spacing w:before="20"/>
        <w:ind w:hanging="360"/>
      </w:pPr>
      <w:r>
        <w:t>Datum und Uhrzeit der</w:t>
      </w:r>
      <w:r>
        <w:rPr>
          <w:spacing w:val="-4"/>
        </w:rPr>
        <w:t xml:space="preserve"> </w:t>
      </w:r>
      <w:r>
        <w:t>Aktion</w:t>
      </w:r>
    </w:p>
    <w:p w:rsidR="002E285F" w:rsidRPr="00327DB7" w:rsidRDefault="00EC00D0">
      <w:pPr>
        <w:pStyle w:val="Listenabsatz"/>
        <w:numPr>
          <w:ilvl w:val="1"/>
          <w:numId w:val="1"/>
        </w:numPr>
        <w:tabs>
          <w:tab w:val="left" w:pos="836"/>
          <w:tab w:val="left" w:pos="837"/>
        </w:tabs>
        <w:ind w:hanging="360"/>
        <w:rPr>
          <w:lang w:val="en-US"/>
        </w:rPr>
      </w:pPr>
      <w:proofErr w:type="spellStart"/>
      <w:r w:rsidRPr="00327DB7">
        <w:rPr>
          <w:lang w:val="en-US"/>
        </w:rPr>
        <w:t>Zugriffsstatus</w:t>
      </w:r>
      <w:proofErr w:type="spellEnd"/>
      <w:r w:rsidRPr="00327DB7">
        <w:rPr>
          <w:lang w:val="en-US"/>
        </w:rPr>
        <w:t xml:space="preserve"> (Protocol Status, Protocol</w:t>
      </w:r>
      <w:r w:rsidRPr="00327DB7">
        <w:rPr>
          <w:spacing w:val="-1"/>
          <w:lang w:val="en-US"/>
        </w:rPr>
        <w:t xml:space="preserve"> </w:t>
      </w:r>
      <w:proofErr w:type="spellStart"/>
      <w:r w:rsidRPr="00327DB7">
        <w:rPr>
          <w:lang w:val="en-US"/>
        </w:rPr>
        <w:t>Substatus</w:t>
      </w:r>
      <w:proofErr w:type="spellEnd"/>
      <w:r w:rsidRPr="00327DB7">
        <w:rPr>
          <w:lang w:val="en-US"/>
        </w:rPr>
        <w:t>)</w:t>
      </w:r>
    </w:p>
    <w:p w:rsidR="002E285F" w:rsidRDefault="00EC00D0">
      <w:pPr>
        <w:pStyle w:val="Listenabsatz"/>
        <w:numPr>
          <w:ilvl w:val="1"/>
          <w:numId w:val="1"/>
        </w:numPr>
        <w:tabs>
          <w:tab w:val="left" w:pos="836"/>
          <w:tab w:val="left" w:pos="837"/>
        </w:tabs>
        <w:spacing w:before="20"/>
        <w:ind w:hanging="360"/>
      </w:pPr>
      <w:r>
        <w:t>Browsertyp (User</w:t>
      </w:r>
      <w:r>
        <w:rPr>
          <w:spacing w:val="-2"/>
        </w:rPr>
        <w:t xml:space="preserve"> </w:t>
      </w:r>
      <w:r>
        <w:t>Agent)</w:t>
      </w:r>
    </w:p>
    <w:p w:rsidR="002E285F" w:rsidRDefault="00EC00D0">
      <w:pPr>
        <w:pStyle w:val="Listenabsatz"/>
        <w:numPr>
          <w:ilvl w:val="1"/>
          <w:numId w:val="1"/>
        </w:numPr>
        <w:tabs>
          <w:tab w:val="left" w:pos="836"/>
          <w:tab w:val="left" w:pos="837"/>
        </w:tabs>
        <w:ind w:hanging="360"/>
      </w:pPr>
      <w:r>
        <w:t>Zuletzt besuchte Webseite</w:t>
      </w:r>
      <w:r>
        <w:rPr>
          <w:spacing w:val="-4"/>
        </w:rPr>
        <w:t xml:space="preserve"> </w:t>
      </w:r>
      <w:r>
        <w:t>(</w:t>
      </w:r>
      <w:proofErr w:type="spellStart"/>
      <w:r>
        <w:t>Referrer</w:t>
      </w:r>
      <w:proofErr w:type="spellEnd"/>
      <w:r>
        <w:t>)</w:t>
      </w:r>
    </w:p>
    <w:p w:rsidR="002E285F" w:rsidRDefault="00EC00D0">
      <w:pPr>
        <w:pStyle w:val="Listenabsatz"/>
        <w:numPr>
          <w:ilvl w:val="1"/>
          <w:numId w:val="1"/>
        </w:numPr>
        <w:tabs>
          <w:tab w:val="left" w:pos="836"/>
          <w:tab w:val="left" w:pos="837"/>
        </w:tabs>
        <w:spacing w:before="19"/>
        <w:ind w:hanging="360"/>
      </w:pPr>
      <w:r>
        <w:t xml:space="preserve">Server Port, </w:t>
      </w:r>
      <w:proofErr w:type="spellStart"/>
      <w:r>
        <w:t>Method</w:t>
      </w:r>
      <w:proofErr w:type="spellEnd"/>
      <w:r>
        <w:t xml:space="preserve">, URI </w:t>
      </w:r>
      <w:proofErr w:type="spellStart"/>
      <w:r>
        <w:t>Stem</w:t>
      </w:r>
      <w:proofErr w:type="spellEnd"/>
      <w:r>
        <w:t>, URI</w:t>
      </w:r>
      <w:r>
        <w:rPr>
          <w:spacing w:val="-4"/>
        </w:rPr>
        <w:t xml:space="preserve"> </w:t>
      </w:r>
      <w:r>
        <w:t>Query</w:t>
      </w:r>
    </w:p>
    <w:p w:rsidR="002E285F" w:rsidRDefault="00EC00D0">
      <w:pPr>
        <w:pStyle w:val="Textkrper"/>
        <w:spacing w:before="184" w:line="259" w:lineRule="auto"/>
        <w:ind w:left="116"/>
      </w:pPr>
      <w:r>
        <w:t>Die im System verarbeiteten Protokolldaten werden ausschließlich für die technische Umsetzung der Evaluationen und Befragungen im System sowie zu Zwecken der Identifikation und Nachverfolgung unzulässiger Zugriffsve</w:t>
      </w:r>
      <w:r>
        <w:t>rsuche und Zugriffe auf den Server verwendet.</w:t>
      </w:r>
    </w:p>
    <w:p w:rsidR="00327DB7" w:rsidRDefault="00EC00D0" w:rsidP="00327DB7">
      <w:pPr>
        <w:pStyle w:val="Textkrper"/>
        <w:spacing w:before="158" w:line="259" w:lineRule="auto"/>
        <w:ind w:left="116" w:right="214"/>
      </w:pPr>
      <w:r>
        <w:t>Die genannten Daten können nur von der technischen Administration und von der inhaltlich verantwortlichen Person eingesehen werden. Protokolldaten werden in der Regel längstens 14 Tage gespeichert und dann gelö</w:t>
      </w:r>
      <w:r>
        <w:t>scht. Daten, deren weitere Aufbewahrung zu Beweiszwecken erforderlich ist, sind bis zur endgültigen Klärung des jeweiligen Vorfalls von der Löschung ausgenommen.</w:t>
      </w:r>
      <w:bookmarkStart w:id="22" w:name="Cookies"/>
      <w:bookmarkEnd w:id="22"/>
    </w:p>
    <w:p w:rsidR="00327DB7" w:rsidRPr="00327DB7" w:rsidRDefault="00327DB7" w:rsidP="00327DB7">
      <w:pPr>
        <w:pStyle w:val="Textkrper"/>
        <w:spacing w:before="158" w:line="259" w:lineRule="auto"/>
        <w:ind w:left="116" w:right="214"/>
      </w:pPr>
    </w:p>
    <w:p w:rsidR="002E285F" w:rsidRPr="00327DB7" w:rsidRDefault="00EC00D0" w:rsidP="00327DB7">
      <w:pPr>
        <w:keepNext/>
        <w:keepLines/>
        <w:widowControl/>
        <w:autoSpaceDE/>
        <w:autoSpaceDN/>
        <w:spacing w:before="40" w:line="259" w:lineRule="auto"/>
        <w:ind w:left="142"/>
        <w:outlineLvl w:val="1"/>
        <w:rPr>
          <w:rFonts w:ascii="Calibri Light" w:eastAsia="Times New Roman" w:hAnsi="Calibri Light" w:cs="Times New Roman"/>
          <w:color w:val="2E74B5"/>
          <w:sz w:val="26"/>
          <w:szCs w:val="26"/>
          <w:lang w:eastAsia="en-US" w:bidi="ar-SA"/>
        </w:rPr>
      </w:pPr>
      <w:bookmarkStart w:id="23" w:name="_Toc11676953"/>
      <w:r w:rsidRPr="00327DB7">
        <w:rPr>
          <w:rFonts w:ascii="Calibri Light" w:eastAsia="Times New Roman" w:hAnsi="Calibri Light" w:cs="Times New Roman"/>
          <w:color w:val="2E74B5"/>
          <w:sz w:val="26"/>
          <w:szCs w:val="26"/>
          <w:lang w:eastAsia="en-US" w:bidi="ar-SA"/>
        </w:rPr>
        <w:t>Cookies</w:t>
      </w:r>
      <w:bookmarkEnd w:id="23"/>
    </w:p>
    <w:p w:rsidR="002E285F" w:rsidRDefault="00EC00D0">
      <w:pPr>
        <w:pStyle w:val="Textkrper"/>
        <w:spacing w:line="259" w:lineRule="auto"/>
        <w:ind w:left="115" w:right="123"/>
      </w:pPr>
      <w:r>
        <w:t>Browser speichern sogenannte Cookies. Cookies sind Dateien, die von dem Anbieter einer Website im Verzeichnis des Browserprogramms auf dem Rechner der Nutzer*innen abgelegt werden können. Diese Dateien enthalten Textinformationen und können bei einem erneu</w:t>
      </w:r>
      <w:r>
        <w:t>ten Seitenaufruf vom Anbieter</w:t>
      </w:r>
      <w:r>
        <w:rPr>
          <w:spacing w:val="-6"/>
        </w:rPr>
        <w:t xml:space="preserve"> </w:t>
      </w:r>
      <w:r>
        <w:t>wieder</w:t>
      </w:r>
      <w:r>
        <w:rPr>
          <w:spacing w:val="-6"/>
        </w:rPr>
        <w:t xml:space="preserve"> </w:t>
      </w:r>
      <w:r>
        <w:t>gelesen</w:t>
      </w:r>
      <w:r>
        <w:rPr>
          <w:spacing w:val="-1"/>
        </w:rPr>
        <w:t xml:space="preserve"> </w:t>
      </w:r>
      <w:r>
        <w:t>werden.</w:t>
      </w:r>
      <w:r>
        <w:rPr>
          <w:spacing w:val="-4"/>
        </w:rPr>
        <w:t xml:space="preserve"> </w:t>
      </w:r>
      <w:r>
        <w:t>Der</w:t>
      </w:r>
      <w:r>
        <w:rPr>
          <w:spacing w:val="-2"/>
        </w:rPr>
        <w:t xml:space="preserve"> </w:t>
      </w:r>
      <w:r>
        <w:t>Anbieter</w:t>
      </w:r>
      <w:r>
        <w:rPr>
          <w:spacing w:val="-6"/>
        </w:rPr>
        <w:t xml:space="preserve"> </w:t>
      </w:r>
      <w:r>
        <w:t>kann</w:t>
      </w:r>
      <w:r>
        <w:rPr>
          <w:spacing w:val="-4"/>
        </w:rPr>
        <w:t xml:space="preserve"> </w:t>
      </w:r>
      <w:r>
        <w:t>diese</w:t>
      </w:r>
      <w:r>
        <w:rPr>
          <w:spacing w:val="-3"/>
        </w:rPr>
        <w:t xml:space="preserve"> </w:t>
      </w:r>
      <w:r>
        <w:t>Cookies</w:t>
      </w:r>
      <w:r>
        <w:rPr>
          <w:spacing w:val="-3"/>
        </w:rPr>
        <w:t xml:space="preserve"> </w:t>
      </w:r>
      <w:r>
        <w:t>beispielsweise</w:t>
      </w:r>
      <w:r>
        <w:rPr>
          <w:spacing w:val="-6"/>
        </w:rPr>
        <w:t xml:space="preserve"> </w:t>
      </w:r>
      <w:r>
        <w:t>dazu</w:t>
      </w:r>
      <w:r>
        <w:rPr>
          <w:spacing w:val="-5"/>
        </w:rPr>
        <w:t xml:space="preserve"> </w:t>
      </w:r>
      <w:r>
        <w:t>nutzen,</w:t>
      </w:r>
      <w:r>
        <w:rPr>
          <w:spacing w:val="-4"/>
        </w:rPr>
        <w:t xml:space="preserve"> </w:t>
      </w:r>
      <w:r>
        <w:t>Seiten immer mit den von den Nutzer*innen gewählten Einstellungen</w:t>
      </w:r>
      <w:r>
        <w:rPr>
          <w:spacing w:val="-18"/>
        </w:rPr>
        <w:t xml:space="preserve"> </w:t>
      </w:r>
      <w:r>
        <w:t>auszuliefern.</w:t>
      </w:r>
    </w:p>
    <w:p w:rsidR="002E285F" w:rsidRDefault="002E285F">
      <w:pPr>
        <w:spacing w:line="259" w:lineRule="auto"/>
        <w:sectPr w:rsidR="002E285F">
          <w:pgSz w:w="11910" w:h="16840"/>
          <w:pgMar w:top="1360" w:right="1320" w:bottom="280" w:left="1300" w:header="720" w:footer="720" w:gutter="0"/>
          <w:cols w:space="720"/>
        </w:sectPr>
      </w:pPr>
    </w:p>
    <w:p w:rsidR="002E285F" w:rsidRDefault="00EC00D0">
      <w:pPr>
        <w:pStyle w:val="Textkrper"/>
        <w:spacing w:before="38" w:line="259" w:lineRule="auto"/>
        <w:ind w:left="115" w:right="575"/>
      </w:pPr>
      <w:r>
        <w:lastRenderedPageBreak/>
        <w:t>Das Speichern von Cookies kann in den Einstellung</w:t>
      </w:r>
      <w:r>
        <w:t xml:space="preserve">en des Browsers ausgeschaltet oder mit einer Verfallzeit versehen werden. Durch das Deaktivieren von Cookies können allerdings einige Funktionen, die über Cookies gesteuert werden, nur noch eingeschränkt oder gar nicht genutzt werden. Das System verwendet </w:t>
      </w:r>
      <w:r>
        <w:t>Cookies für folgende Zwecke:</w:t>
      </w:r>
    </w:p>
    <w:p w:rsidR="002E285F" w:rsidRDefault="00EC00D0">
      <w:pPr>
        <w:pStyle w:val="Listenabsatz"/>
        <w:numPr>
          <w:ilvl w:val="1"/>
          <w:numId w:val="1"/>
        </w:numPr>
        <w:tabs>
          <w:tab w:val="left" w:pos="835"/>
          <w:tab w:val="left" w:pos="837"/>
        </w:tabs>
        <w:spacing w:before="160" w:line="261" w:lineRule="auto"/>
        <w:ind w:right="837"/>
      </w:pPr>
      <w:r>
        <w:t>Wiedererkennung der Nutzer*innen während einer Sitzung, um persönliche Inhalte, Sprachenauswahl und weitere benutzerdefinierte Einstellungen zuordnen zu</w:t>
      </w:r>
      <w:r>
        <w:rPr>
          <w:spacing w:val="-35"/>
        </w:rPr>
        <w:t xml:space="preserve"> </w:t>
      </w:r>
      <w:r>
        <w:t>können.</w:t>
      </w:r>
    </w:p>
    <w:p w:rsidR="002E285F" w:rsidRDefault="00EC00D0">
      <w:pPr>
        <w:pStyle w:val="Listenabsatz"/>
        <w:numPr>
          <w:ilvl w:val="1"/>
          <w:numId w:val="1"/>
        </w:numPr>
        <w:tabs>
          <w:tab w:val="left" w:pos="836"/>
          <w:tab w:val="left" w:pos="837"/>
        </w:tabs>
        <w:spacing w:before="0" w:line="256" w:lineRule="auto"/>
        <w:ind w:right="889" w:hanging="360"/>
      </w:pPr>
      <w:r>
        <w:t>Speicherung</w:t>
      </w:r>
      <w:r>
        <w:rPr>
          <w:spacing w:val="-5"/>
        </w:rPr>
        <w:t xml:space="preserve"> </w:t>
      </w:r>
      <w:r>
        <w:t>des</w:t>
      </w:r>
      <w:r>
        <w:rPr>
          <w:spacing w:val="-2"/>
        </w:rPr>
        <w:t xml:space="preserve"> </w:t>
      </w:r>
      <w:r>
        <w:t>persönlichen</w:t>
      </w:r>
      <w:r>
        <w:rPr>
          <w:spacing w:val="-5"/>
        </w:rPr>
        <w:t xml:space="preserve"> </w:t>
      </w:r>
      <w:r>
        <w:t>Merkmals,</w:t>
      </w:r>
      <w:r>
        <w:rPr>
          <w:spacing w:val="-3"/>
        </w:rPr>
        <w:t xml:space="preserve"> </w:t>
      </w:r>
      <w:r>
        <w:t>dass</w:t>
      </w:r>
      <w:r>
        <w:rPr>
          <w:spacing w:val="-2"/>
        </w:rPr>
        <w:t xml:space="preserve"> </w:t>
      </w:r>
      <w:r>
        <w:t>bei</w:t>
      </w:r>
      <w:r>
        <w:rPr>
          <w:spacing w:val="-4"/>
        </w:rPr>
        <w:t xml:space="preserve"> </w:t>
      </w:r>
      <w:r>
        <w:t>der</w:t>
      </w:r>
      <w:r>
        <w:rPr>
          <w:spacing w:val="-5"/>
        </w:rPr>
        <w:t xml:space="preserve"> </w:t>
      </w:r>
      <w:r>
        <w:t>Anmeldung</w:t>
      </w:r>
      <w:r>
        <w:rPr>
          <w:spacing w:val="-4"/>
        </w:rPr>
        <w:t xml:space="preserve"> </w:t>
      </w:r>
      <w:r>
        <w:t>über</w:t>
      </w:r>
      <w:r>
        <w:rPr>
          <w:spacing w:val="-2"/>
        </w:rPr>
        <w:t xml:space="preserve"> </w:t>
      </w:r>
      <w:r>
        <w:t>das</w:t>
      </w:r>
      <w:r>
        <w:rPr>
          <w:spacing w:val="-2"/>
        </w:rPr>
        <w:t xml:space="preserve"> </w:t>
      </w:r>
      <w:r>
        <w:t>Login</w:t>
      </w:r>
      <w:r>
        <w:rPr>
          <w:spacing w:val="-5"/>
        </w:rPr>
        <w:t xml:space="preserve"> </w:t>
      </w:r>
      <w:r>
        <w:t xml:space="preserve">der </w:t>
      </w:r>
      <w:r w:rsidR="00327DB7">
        <w:t>&lt;Hochschule&gt;</w:t>
      </w:r>
      <w:r>
        <w:t xml:space="preserve"> erstellt</w:t>
      </w:r>
      <w:r>
        <w:rPr>
          <w:spacing w:val="-11"/>
        </w:rPr>
        <w:t xml:space="preserve"> </w:t>
      </w:r>
      <w:r>
        <w:t>wird.</w:t>
      </w:r>
    </w:p>
    <w:p w:rsidR="002E285F" w:rsidRPr="00327DB7" w:rsidRDefault="00EC00D0" w:rsidP="00327DB7">
      <w:pPr>
        <w:keepNext/>
        <w:keepLines/>
        <w:widowControl/>
        <w:autoSpaceDE/>
        <w:autoSpaceDN/>
        <w:spacing w:before="40" w:line="259" w:lineRule="auto"/>
        <w:ind w:left="142"/>
        <w:outlineLvl w:val="1"/>
        <w:rPr>
          <w:rFonts w:ascii="Calibri Light" w:eastAsia="Times New Roman" w:hAnsi="Calibri Light" w:cs="Times New Roman"/>
          <w:color w:val="2E74B5"/>
          <w:sz w:val="26"/>
          <w:szCs w:val="26"/>
          <w:lang w:eastAsia="en-US" w:bidi="ar-SA"/>
        </w:rPr>
      </w:pPr>
      <w:bookmarkStart w:id="24" w:name="Stammdaten"/>
      <w:bookmarkStart w:id="25" w:name="_Toc11676954"/>
      <w:bookmarkEnd w:id="24"/>
      <w:r w:rsidRPr="00327DB7">
        <w:rPr>
          <w:rFonts w:ascii="Calibri Light" w:eastAsia="Times New Roman" w:hAnsi="Calibri Light" w:cs="Times New Roman"/>
          <w:color w:val="2E74B5"/>
          <w:sz w:val="26"/>
          <w:szCs w:val="26"/>
          <w:lang w:eastAsia="en-US" w:bidi="ar-SA"/>
        </w:rPr>
        <w:t>Stammdaten</w:t>
      </w:r>
      <w:bookmarkEnd w:id="25"/>
    </w:p>
    <w:p w:rsidR="002E285F" w:rsidRDefault="00EC00D0">
      <w:pPr>
        <w:pStyle w:val="Textkrper"/>
        <w:spacing w:line="256" w:lineRule="auto"/>
        <w:ind w:left="116" w:right="163"/>
      </w:pPr>
      <w:r>
        <w:t xml:space="preserve">Für die Benutzerkonten im System werden folgende aus der zentralen Verwaltung des </w:t>
      </w:r>
      <w:r w:rsidR="006B3771">
        <w:t>&lt;</w:t>
      </w:r>
      <w:proofErr w:type="spellStart"/>
      <w:r w:rsidR="006B3771">
        <w:t>Rechnezentrums</w:t>
      </w:r>
      <w:proofErr w:type="spellEnd"/>
      <w:r w:rsidR="006B3771">
        <w:t>&gt;</w:t>
      </w:r>
      <w:r>
        <w:t xml:space="preserve"> übertragene Daten gespeichert:</w:t>
      </w:r>
    </w:p>
    <w:p w:rsidR="002E285F" w:rsidRDefault="00EC00D0">
      <w:pPr>
        <w:pStyle w:val="Listenabsatz"/>
        <w:numPr>
          <w:ilvl w:val="1"/>
          <w:numId w:val="1"/>
        </w:numPr>
        <w:tabs>
          <w:tab w:val="left" w:pos="835"/>
          <w:tab w:val="left" w:pos="837"/>
        </w:tabs>
        <w:spacing w:before="165"/>
      </w:pPr>
      <w:proofErr w:type="spellStart"/>
      <w:r>
        <w:t>UniID</w:t>
      </w:r>
      <w:proofErr w:type="spellEnd"/>
      <w:r>
        <w:t>/Matrikelnummer</w:t>
      </w:r>
    </w:p>
    <w:p w:rsidR="002E285F" w:rsidRDefault="00EC00D0">
      <w:pPr>
        <w:pStyle w:val="Listenabsatz"/>
        <w:numPr>
          <w:ilvl w:val="1"/>
          <w:numId w:val="1"/>
        </w:numPr>
        <w:tabs>
          <w:tab w:val="left" w:pos="836"/>
          <w:tab w:val="left" w:pos="837"/>
        </w:tabs>
        <w:spacing w:before="20"/>
        <w:ind w:hanging="360"/>
      </w:pPr>
      <w:r>
        <w:t>Vorname und</w:t>
      </w:r>
      <w:r>
        <w:rPr>
          <w:spacing w:val="-7"/>
        </w:rPr>
        <w:t xml:space="preserve"> </w:t>
      </w:r>
      <w:r>
        <w:t>Nachname</w:t>
      </w:r>
    </w:p>
    <w:p w:rsidR="002E285F" w:rsidRDefault="006B3771">
      <w:pPr>
        <w:pStyle w:val="Listenabsatz"/>
        <w:numPr>
          <w:ilvl w:val="1"/>
          <w:numId w:val="1"/>
        </w:numPr>
        <w:tabs>
          <w:tab w:val="left" w:pos="836"/>
          <w:tab w:val="left" w:pos="837"/>
        </w:tabs>
        <w:ind w:hanging="360"/>
      </w:pPr>
      <w:r>
        <w:t xml:space="preserve">E-Mail Aliasadresse </w:t>
      </w:r>
    </w:p>
    <w:p w:rsidR="002E285F" w:rsidRDefault="00EC00D0">
      <w:pPr>
        <w:pStyle w:val="Textkrper"/>
        <w:spacing w:before="179"/>
        <w:ind w:left="116"/>
      </w:pPr>
      <w:r>
        <w:t>Zudem werden im Antragsformular folgende Daten zu Art und Umfang der Befragung erfasst:</w:t>
      </w:r>
    </w:p>
    <w:p w:rsidR="002E285F" w:rsidRDefault="00EC00D0">
      <w:pPr>
        <w:pStyle w:val="Listenabsatz"/>
        <w:numPr>
          <w:ilvl w:val="1"/>
          <w:numId w:val="1"/>
        </w:numPr>
        <w:tabs>
          <w:tab w:val="left" w:pos="836"/>
          <w:tab w:val="left" w:pos="837"/>
        </w:tabs>
        <w:spacing w:before="184"/>
        <w:ind w:hanging="360"/>
      </w:pPr>
      <w:r>
        <w:t>Kontext der</w:t>
      </w:r>
      <w:r>
        <w:rPr>
          <w:spacing w:val="-4"/>
        </w:rPr>
        <w:t xml:space="preserve"> </w:t>
      </w:r>
      <w:r>
        <w:t>Nutzung</w:t>
      </w:r>
    </w:p>
    <w:p w:rsidR="002E285F" w:rsidRDefault="00EC00D0">
      <w:pPr>
        <w:pStyle w:val="Listenabsatz"/>
        <w:numPr>
          <w:ilvl w:val="1"/>
          <w:numId w:val="1"/>
        </w:numPr>
        <w:tabs>
          <w:tab w:val="left" w:pos="836"/>
          <w:tab w:val="left" w:pos="837"/>
        </w:tabs>
        <w:spacing w:before="19"/>
        <w:ind w:hanging="360"/>
      </w:pPr>
      <w:r>
        <w:t>Laufzeit des</w:t>
      </w:r>
      <w:r>
        <w:rPr>
          <w:spacing w:val="-5"/>
        </w:rPr>
        <w:t xml:space="preserve"> </w:t>
      </w:r>
      <w:r>
        <w:t>Accounts</w:t>
      </w:r>
    </w:p>
    <w:p w:rsidR="002E285F" w:rsidRDefault="00EC00D0">
      <w:pPr>
        <w:pStyle w:val="Listenabsatz"/>
        <w:numPr>
          <w:ilvl w:val="1"/>
          <w:numId w:val="1"/>
        </w:numPr>
        <w:tabs>
          <w:tab w:val="left" w:pos="836"/>
          <w:tab w:val="left" w:pos="837"/>
        </w:tabs>
        <w:spacing w:before="24"/>
        <w:ind w:hanging="360"/>
      </w:pPr>
      <w:r>
        <w:t>Geplanter</w:t>
      </w:r>
      <w:r>
        <w:rPr>
          <w:spacing w:val="-4"/>
        </w:rPr>
        <w:t xml:space="preserve"> </w:t>
      </w:r>
      <w:r>
        <w:t>Befragungszeitraum</w:t>
      </w:r>
    </w:p>
    <w:p w:rsidR="002E285F" w:rsidRDefault="00EC00D0">
      <w:pPr>
        <w:pStyle w:val="Listenabsatz"/>
        <w:numPr>
          <w:ilvl w:val="1"/>
          <w:numId w:val="1"/>
        </w:numPr>
        <w:tabs>
          <w:tab w:val="left" w:pos="836"/>
          <w:tab w:val="left" w:pos="837"/>
        </w:tabs>
        <w:spacing w:before="19"/>
        <w:ind w:hanging="360"/>
      </w:pPr>
      <w:r>
        <w:t>Umfang der</w:t>
      </w:r>
      <w:r>
        <w:rPr>
          <w:spacing w:val="-6"/>
        </w:rPr>
        <w:t xml:space="preserve"> </w:t>
      </w:r>
      <w:r>
        <w:t>Befragung</w:t>
      </w:r>
    </w:p>
    <w:p w:rsidR="002E285F" w:rsidRDefault="00EC00D0">
      <w:pPr>
        <w:pStyle w:val="Textkrper"/>
        <w:spacing w:before="180" w:line="261" w:lineRule="auto"/>
        <w:ind w:left="116" w:right="340"/>
      </w:pPr>
      <w:r>
        <w:t xml:space="preserve">Benutzerkonten verbleiben bis zur Löschung des Personendatensatzes im </w:t>
      </w:r>
      <w:r w:rsidR="006B3771">
        <w:t>&lt;Rechenzentrum&gt;</w:t>
      </w:r>
      <w:r>
        <w:t xml:space="preserve"> bzw. bis zum Ablauf der Nutzungsberechtigung im System und werden danach gelöscht.</w:t>
      </w:r>
    </w:p>
    <w:p w:rsidR="002E285F" w:rsidRPr="00327DB7" w:rsidRDefault="00EC00D0" w:rsidP="00327DB7">
      <w:pPr>
        <w:keepNext/>
        <w:keepLines/>
        <w:widowControl/>
        <w:autoSpaceDE/>
        <w:autoSpaceDN/>
        <w:spacing w:before="40" w:line="259" w:lineRule="auto"/>
        <w:ind w:left="142"/>
        <w:outlineLvl w:val="1"/>
        <w:rPr>
          <w:rFonts w:ascii="Calibri Light" w:eastAsia="Times New Roman" w:hAnsi="Calibri Light" w:cs="Times New Roman"/>
          <w:color w:val="2E74B5"/>
          <w:sz w:val="26"/>
          <w:szCs w:val="26"/>
          <w:lang w:eastAsia="en-US" w:bidi="ar-SA"/>
        </w:rPr>
      </w:pPr>
      <w:bookmarkStart w:id="26" w:name="Inhaltsdaten"/>
      <w:bookmarkStart w:id="27" w:name="_Toc11676955"/>
      <w:bookmarkEnd w:id="26"/>
      <w:r w:rsidRPr="00327DB7">
        <w:rPr>
          <w:rFonts w:ascii="Calibri Light" w:eastAsia="Times New Roman" w:hAnsi="Calibri Light" w:cs="Times New Roman"/>
          <w:color w:val="2E74B5"/>
          <w:sz w:val="26"/>
          <w:szCs w:val="26"/>
          <w:lang w:eastAsia="en-US" w:bidi="ar-SA"/>
        </w:rPr>
        <w:t>Inhaltsdaten</w:t>
      </w:r>
      <w:bookmarkEnd w:id="27"/>
    </w:p>
    <w:p w:rsidR="002E285F" w:rsidRDefault="00EC00D0">
      <w:pPr>
        <w:pStyle w:val="Textkrper"/>
        <w:spacing w:line="259" w:lineRule="auto"/>
        <w:ind w:left="115" w:right="141"/>
      </w:pPr>
      <w:r>
        <w:t>Die</w:t>
      </w:r>
      <w:r>
        <w:rPr>
          <w:spacing w:val="-6"/>
        </w:rPr>
        <w:t xml:space="preserve"> </w:t>
      </w:r>
      <w:r>
        <w:t>Inhaltsdaten</w:t>
      </w:r>
      <w:r>
        <w:rPr>
          <w:spacing w:val="-3"/>
        </w:rPr>
        <w:t xml:space="preserve"> </w:t>
      </w:r>
      <w:r>
        <w:t>umfassen</w:t>
      </w:r>
      <w:r>
        <w:rPr>
          <w:spacing w:val="-4"/>
        </w:rPr>
        <w:t xml:space="preserve"> </w:t>
      </w:r>
      <w:r>
        <w:t>alle</w:t>
      </w:r>
      <w:r>
        <w:rPr>
          <w:spacing w:val="-5"/>
        </w:rPr>
        <w:t xml:space="preserve"> </w:t>
      </w:r>
      <w:r>
        <w:t>Daten,</w:t>
      </w:r>
      <w:r>
        <w:rPr>
          <w:spacing w:val="-3"/>
        </w:rPr>
        <w:t xml:space="preserve"> </w:t>
      </w:r>
      <w:r>
        <w:t>die</w:t>
      </w:r>
      <w:r>
        <w:rPr>
          <w:spacing w:val="-2"/>
        </w:rPr>
        <w:t xml:space="preserve"> </w:t>
      </w:r>
      <w:r>
        <w:t>von</w:t>
      </w:r>
      <w:r>
        <w:rPr>
          <w:spacing w:val="-3"/>
        </w:rPr>
        <w:t xml:space="preserve"> </w:t>
      </w:r>
      <w:r>
        <w:t>den</w:t>
      </w:r>
      <w:r>
        <w:rPr>
          <w:spacing w:val="-4"/>
        </w:rPr>
        <w:t xml:space="preserve"> </w:t>
      </w:r>
      <w:r>
        <w:t>Nutzer*innen</w:t>
      </w:r>
      <w:r>
        <w:rPr>
          <w:spacing w:val="-3"/>
        </w:rPr>
        <w:t xml:space="preserve"> </w:t>
      </w:r>
      <w:r>
        <w:t>selbst</w:t>
      </w:r>
      <w:r>
        <w:rPr>
          <w:spacing w:val="-6"/>
        </w:rPr>
        <w:t xml:space="preserve"> </w:t>
      </w:r>
      <w:r>
        <w:t>in</w:t>
      </w:r>
      <w:r>
        <w:rPr>
          <w:spacing w:val="-3"/>
        </w:rPr>
        <w:t xml:space="preserve"> </w:t>
      </w:r>
      <w:r>
        <w:t>das</w:t>
      </w:r>
      <w:r>
        <w:rPr>
          <w:spacing w:val="-2"/>
        </w:rPr>
        <w:t xml:space="preserve"> </w:t>
      </w:r>
      <w:r>
        <w:t>System</w:t>
      </w:r>
      <w:r>
        <w:rPr>
          <w:spacing w:val="1"/>
        </w:rPr>
        <w:t xml:space="preserve"> </w:t>
      </w:r>
      <w:r>
        <w:t>eingestellt</w:t>
      </w:r>
      <w:r>
        <w:rPr>
          <w:spacing w:val="-6"/>
        </w:rPr>
        <w:t xml:space="preserve"> </w:t>
      </w:r>
      <w:r>
        <w:t>oder von ihnen im System erstellt werden. Diese Daten sind hier aufgeführt, da sie einzelnen Nutzer*innen zugeordnet sind und personenbezogene Daten enthalten können. Zu diesen Daten gehören</w:t>
      </w:r>
      <w:r>
        <w:rPr>
          <w:spacing w:val="-3"/>
        </w:rPr>
        <w:t xml:space="preserve"> </w:t>
      </w:r>
      <w:r>
        <w:t>beispielsweise:</w:t>
      </w:r>
    </w:p>
    <w:p w:rsidR="002E285F" w:rsidRDefault="00EC00D0">
      <w:pPr>
        <w:pStyle w:val="Listenabsatz"/>
        <w:numPr>
          <w:ilvl w:val="1"/>
          <w:numId w:val="1"/>
        </w:numPr>
        <w:tabs>
          <w:tab w:val="left" w:pos="835"/>
          <w:tab w:val="left" w:pos="836"/>
        </w:tabs>
        <w:spacing w:before="160"/>
        <w:ind w:left="835" w:hanging="360"/>
      </w:pPr>
      <w:r>
        <w:t>im Benutzerprofil freiwillig angegebe</w:t>
      </w:r>
      <w:r>
        <w:t>ne</w:t>
      </w:r>
      <w:r>
        <w:rPr>
          <w:spacing w:val="-10"/>
        </w:rPr>
        <w:t xml:space="preserve"> </w:t>
      </w:r>
      <w:r>
        <w:t>Informationen</w:t>
      </w:r>
    </w:p>
    <w:p w:rsidR="002E285F" w:rsidRDefault="00EC00D0">
      <w:pPr>
        <w:pStyle w:val="Listenabsatz"/>
        <w:numPr>
          <w:ilvl w:val="1"/>
          <w:numId w:val="1"/>
        </w:numPr>
        <w:tabs>
          <w:tab w:val="left" w:pos="835"/>
          <w:tab w:val="left" w:pos="836"/>
        </w:tabs>
        <w:ind w:left="835" w:hanging="360"/>
      </w:pPr>
      <w:r>
        <w:t>modifizierte</w:t>
      </w:r>
      <w:r>
        <w:rPr>
          <w:spacing w:val="-4"/>
        </w:rPr>
        <w:t xml:space="preserve"> </w:t>
      </w:r>
      <w:r>
        <w:t>Onlinetemplates</w:t>
      </w:r>
    </w:p>
    <w:p w:rsidR="002E285F" w:rsidRDefault="00EC00D0">
      <w:pPr>
        <w:pStyle w:val="Listenabsatz"/>
        <w:numPr>
          <w:ilvl w:val="1"/>
          <w:numId w:val="1"/>
        </w:numPr>
        <w:tabs>
          <w:tab w:val="left" w:pos="835"/>
          <w:tab w:val="left" w:pos="837"/>
        </w:tabs>
        <w:spacing w:before="20"/>
      </w:pPr>
      <w:r>
        <w:t>Fragebögen (inklusive eingebundener</w:t>
      </w:r>
      <w:r>
        <w:rPr>
          <w:spacing w:val="-6"/>
        </w:rPr>
        <w:t xml:space="preserve"> </w:t>
      </w:r>
      <w:r>
        <w:t>Medieninhalte)</w:t>
      </w:r>
    </w:p>
    <w:p w:rsidR="002E285F" w:rsidRDefault="00EC00D0">
      <w:pPr>
        <w:pStyle w:val="Listenabsatz"/>
        <w:numPr>
          <w:ilvl w:val="1"/>
          <w:numId w:val="1"/>
        </w:numPr>
        <w:tabs>
          <w:tab w:val="left" w:pos="836"/>
          <w:tab w:val="left" w:pos="837"/>
        </w:tabs>
        <w:ind w:hanging="360"/>
      </w:pPr>
      <w:r>
        <w:t>Befragungsdaten</w:t>
      </w:r>
    </w:p>
    <w:p w:rsidR="002E285F" w:rsidRDefault="00EC00D0">
      <w:pPr>
        <w:pStyle w:val="Textkrper"/>
        <w:spacing w:before="180" w:line="259" w:lineRule="auto"/>
        <w:ind w:left="116" w:right="134"/>
      </w:pPr>
      <w:r>
        <w:t>Gemäß &lt;§</w:t>
      </w:r>
      <w:bookmarkStart w:id="28" w:name="_GoBack"/>
      <w:bookmarkEnd w:id="28"/>
      <w:r>
        <w:t>&gt;</w:t>
      </w:r>
      <w:r>
        <w:t xml:space="preserve"> der Allgemeinen Nutzungsbedingungen für die Nutzung der Evaluations- und Umfragesoftware EvaSys an der </w:t>
      </w:r>
      <w:r w:rsidR="00327DB7">
        <w:t>&lt;Hochschule&gt;</w:t>
      </w:r>
      <w:r>
        <w:t xml:space="preserve"> sind die Nutzer*innen selbst für die ihnen zugeordneten Inhaltsdaten verantwortlich und müssen die geset</w:t>
      </w:r>
      <w:r>
        <w:t xml:space="preserve">zlichen Bestimmungen des Datenschutzes einhalten. Dazu gehört insbesondere die Löschung von personenbezogenen Daten, die nicht länger verarbeitet werden dürfen. Befragungen und zugehörige Befragungsdaten dürfen längstens für 3 Jahre und 6 Monate im System </w:t>
      </w:r>
      <w:r>
        <w:t>gespeichert werden. Die Löschung der Befragungsdaten obliegt den verantwortlichen Nutzer*innen.</w:t>
      </w:r>
    </w:p>
    <w:p w:rsidR="002E285F" w:rsidRPr="00327DB7" w:rsidRDefault="00EC00D0" w:rsidP="00327DB7">
      <w:pPr>
        <w:keepNext/>
        <w:keepLines/>
        <w:widowControl/>
        <w:autoSpaceDE/>
        <w:autoSpaceDN/>
        <w:spacing w:before="240" w:line="259" w:lineRule="auto"/>
        <w:ind w:left="142"/>
        <w:outlineLvl w:val="0"/>
        <w:rPr>
          <w:rFonts w:ascii="Calibri Light" w:eastAsia="Times New Roman" w:hAnsi="Calibri Light" w:cs="Times New Roman"/>
          <w:color w:val="2E74B5"/>
          <w:sz w:val="32"/>
          <w:szCs w:val="32"/>
          <w:lang w:eastAsia="en-US" w:bidi="ar-SA"/>
        </w:rPr>
      </w:pPr>
      <w:bookmarkStart w:id="29" w:name="4._Datenübermittlungen"/>
      <w:bookmarkStart w:id="30" w:name="_Toc11676956"/>
      <w:bookmarkEnd w:id="29"/>
      <w:r w:rsidRPr="00327DB7">
        <w:rPr>
          <w:rFonts w:ascii="Calibri Light" w:eastAsia="Times New Roman" w:hAnsi="Calibri Light" w:cs="Times New Roman"/>
          <w:color w:val="2E74B5"/>
          <w:sz w:val="32"/>
          <w:szCs w:val="32"/>
          <w:lang w:eastAsia="en-US" w:bidi="ar-SA"/>
        </w:rPr>
        <w:t>Datenübermittlungen</w:t>
      </w:r>
      <w:bookmarkEnd w:id="30"/>
    </w:p>
    <w:p w:rsidR="002E285F" w:rsidRDefault="00EC00D0">
      <w:pPr>
        <w:pStyle w:val="Textkrper"/>
        <w:spacing w:line="259" w:lineRule="auto"/>
        <w:ind w:left="115" w:right="163"/>
        <w:jc w:val="both"/>
      </w:pPr>
      <w:r>
        <w:t>Personenbezogene Daten, die im Rahmen der Nutzung des Systems verarbeitet werden, übermitteln wir grundsätzlich nicht an Dritte. In Einzel</w:t>
      </w:r>
      <w:r>
        <w:t>fällen kann dies auf Grundlage einer gesetzlichen Erlaubnis erfolgen, zum Beispiel eine Übermittlung an Strafverfolgungsbehörden zur Aufklärung von Straftaten im Rahmen der Regelungen der Strafprozessordnung oder zwecks Geltendmachung von</w:t>
      </w:r>
    </w:p>
    <w:p w:rsidR="002E285F" w:rsidRDefault="002E285F">
      <w:pPr>
        <w:spacing w:line="259" w:lineRule="auto"/>
        <w:jc w:val="both"/>
        <w:sectPr w:rsidR="002E285F">
          <w:pgSz w:w="11910" w:h="16840"/>
          <w:pgMar w:top="1360" w:right="1320" w:bottom="280" w:left="1300" w:header="720" w:footer="720" w:gutter="0"/>
          <w:cols w:space="720"/>
        </w:sectPr>
      </w:pPr>
    </w:p>
    <w:p w:rsidR="002E285F" w:rsidRDefault="00EC00D0">
      <w:pPr>
        <w:pStyle w:val="Textkrper"/>
        <w:spacing w:before="38" w:line="259" w:lineRule="auto"/>
        <w:ind w:left="115" w:right="175"/>
      </w:pPr>
      <w:r>
        <w:lastRenderedPageBreak/>
        <w:t>Sch</w:t>
      </w:r>
      <w:r>
        <w:t>adensersatzansprüchen bei Urheberrechtsverletzungen. Sofern technische Dienstleister Zugang zu personenbezogenen Daten erhalten, geschieht dies auf der Grundlage des Vertrags gemäß Art. 28 EU-DSGVO.</w:t>
      </w:r>
    </w:p>
    <w:p w:rsidR="002E285F" w:rsidRPr="00327DB7" w:rsidRDefault="00EC00D0" w:rsidP="00327DB7">
      <w:pPr>
        <w:pStyle w:val="Textkrper"/>
        <w:spacing w:before="162" w:line="259" w:lineRule="auto"/>
        <w:ind w:left="115" w:right="512"/>
        <w:jc w:val="both"/>
      </w:pPr>
      <w:r>
        <w:t>Im System verarbeitete Daten werden grundsätzlich nicht i</w:t>
      </w:r>
      <w:r>
        <w:t>n Länder außerhalb des europäischen Wirtschaftsraums und assoziierter Länder übermittelt. Sofern dies erforderlich sein sollte, erfolgt eine gesonderte Information.</w:t>
      </w:r>
    </w:p>
    <w:p w:rsidR="002E285F" w:rsidRPr="00327DB7" w:rsidRDefault="00EC00D0" w:rsidP="00327DB7">
      <w:pPr>
        <w:keepNext/>
        <w:keepLines/>
        <w:widowControl/>
        <w:autoSpaceDE/>
        <w:autoSpaceDN/>
        <w:spacing w:before="240" w:line="259" w:lineRule="auto"/>
        <w:ind w:left="142"/>
        <w:outlineLvl w:val="0"/>
        <w:rPr>
          <w:rFonts w:ascii="Calibri Light" w:eastAsia="Times New Roman" w:hAnsi="Calibri Light" w:cs="Times New Roman"/>
          <w:color w:val="2E74B5"/>
          <w:sz w:val="32"/>
          <w:szCs w:val="32"/>
          <w:lang w:eastAsia="en-US" w:bidi="ar-SA"/>
        </w:rPr>
      </w:pPr>
      <w:bookmarkStart w:id="31" w:name="5._Ihre_Rechte_als_betroffene_Person"/>
      <w:bookmarkStart w:id="32" w:name="_Toc11676957"/>
      <w:bookmarkEnd w:id="31"/>
      <w:r w:rsidRPr="00327DB7">
        <w:rPr>
          <w:rFonts w:ascii="Calibri Light" w:eastAsia="Times New Roman" w:hAnsi="Calibri Light" w:cs="Times New Roman"/>
          <w:color w:val="2E74B5"/>
          <w:sz w:val="32"/>
          <w:szCs w:val="32"/>
          <w:lang w:eastAsia="en-US" w:bidi="ar-SA"/>
        </w:rPr>
        <w:t>Ihre Rechte als betroffene</w:t>
      </w:r>
      <w:r w:rsidRPr="00327DB7">
        <w:rPr>
          <w:rFonts w:ascii="Calibri Light" w:eastAsia="Times New Roman" w:hAnsi="Calibri Light" w:cs="Times New Roman"/>
          <w:color w:val="2E74B5"/>
          <w:sz w:val="32"/>
          <w:szCs w:val="32"/>
          <w:lang w:eastAsia="en-US" w:bidi="ar-SA"/>
        </w:rPr>
        <w:t xml:space="preserve"> </w:t>
      </w:r>
      <w:r w:rsidRPr="00327DB7">
        <w:rPr>
          <w:rFonts w:ascii="Calibri Light" w:eastAsia="Times New Roman" w:hAnsi="Calibri Light" w:cs="Times New Roman"/>
          <w:color w:val="2E74B5"/>
          <w:sz w:val="32"/>
          <w:szCs w:val="32"/>
          <w:lang w:eastAsia="en-US" w:bidi="ar-SA"/>
        </w:rPr>
        <w:t>Person</w:t>
      </w:r>
      <w:bookmarkEnd w:id="32"/>
    </w:p>
    <w:p w:rsidR="002E285F" w:rsidRDefault="00EC00D0">
      <w:pPr>
        <w:pStyle w:val="Textkrper"/>
        <w:spacing w:line="261" w:lineRule="auto"/>
        <w:ind w:left="116"/>
      </w:pPr>
      <w:r>
        <w:t>Sie können als betroffene Person jederzeit die Ihnen du</w:t>
      </w:r>
      <w:r>
        <w:t>rch die EU-DSGVO gewährten Rechte geltend machen.</w:t>
      </w:r>
    </w:p>
    <w:p w:rsidR="002E285F" w:rsidRDefault="00EC00D0">
      <w:pPr>
        <w:pStyle w:val="Listenabsatz"/>
        <w:numPr>
          <w:ilvl w:val="1"/>
          <w:numId w:val="1"/>
        </w:numPr>
        <w:tabs>
          <w:tab w:val="left" w:pos="835"/>
          <w:tab w:val="left" w:pos="837"/>
        </w:tabs>
        <w:spacing w:before="154" w:line="261" w:lineRule="auto"/>
        <w:ind w:right="554"/>
      </w:pPr>
      <w:r>
        <w:t>Das Recht auf Auskunft, ob und welche Daten von Ihnen verarbeitet werden (Art. 15 EU- DSGVO).</w:t>
      </w:r>
    </w:p>
    <w:p w:rsidR="002E285F" w:rsidRDefault="00EC00D0">
      <w:pPr>
        <w:pStyle w:val="Listenabsatz"/>
        <w:numPr>
          <w:ilvl w:val="1"/>
          <w:numId w:val="1"/>
        </w:numPr>
        <w:tabs>
          <w:tab w:val="left" w:pos="836"/>
          <w:tab w:val="left" w:pos="837"/>
        </w:tabs>
        <w:spacing w:before="0" w:line="261" w:lineRule="auto"/>
        <w:ind w:right="203" w:hanging="360"/>
      </w:pPr>
      <w:r>
        <w:t>Das Recht, die Berichtigung oder Vervollständigung der Sie betreffenden Daten zu verlangen (Art. 16</w:t>
      </w:r>
      <w:r>
        <w:rPr>
          <w:spacing w:val="-5"/>
        </w:rPr>
        <w:t xml:space="preserve"> </w:t>
      </w:r>
      <w:r>
        <w:t>EU-DSGVO).</w:t>
      </w:r>
    </w:p>
    <w:p w:rsidR="002E285F" w:rsidRDefault="00EC00D0">
      <w:pPr>
        <w:pStyle w:val="Listenabsatz"/>
        <w:numPr>
          <w:ilvl w:val="1"/>
          <w:numId w:val="1"/>
        </w:numPr>
        <w:tabs>
          <w:tab w:val="left" w:pos="836"/>
          <w:tab w:val="left" w:pos="837"/>
        </w:tabs>
        <w:spacing w:before="0" w:line="263" w:lineRule="exact"/>
        <w:ind w:hanging="360"/>
      </w:pPr>
      <w:r>
        <w:t>Das Recht auf Löschung der Sie betreffenden Daten nach Maßgabe des Art. 17</w:t>
      </w:r>
      <w:r>
        <w:rPr>
          <w:spacing w:val="-28"/>
        </w:rPr>
        <w:t xml:space="preserve"> </w:t>
      </w:r>
      <w:r>
        <w:t>EU-DSGVO.</w:t>
      </w:r>
    </w:p>
    <w:p w:rsidR="002E285F" w:rsidRDefault="00EC00D0">
      <w:pPr>
        <w:pStyle w:val="Listenabsatz"/>
        <w:numPr>
          <w:ilvl w:val="1"/>
          <w:numId w:val="1"/>
        </w:numPr>
        <w:tabs>
          <w:tab w:val="left" w:pos="836"/>
          <w:tab w:val="left" w:pos="837"/>
        </w:tabs>
        <w:spacing w:before="18" w:line="256" w:lineRule="auto"/>
        <w:ind w:right="400" w:hanging="360"/>
      </w:pPr>
      <w:r>
        <w:t>Das</w:t>
      </w:r>
      <w:r>
        <w:rPr>
          <w:spacing w:val="-2"/>
        </w:rPr>
        <w:t xml:space="preserve"> </w:t>
      </w:r>
      <w:r>
        <w:t>Recht,</w:t>
      </w:r>
      <w:r>
        <w:rPr>
          <w:spacing w:val="-3"/>
        </w:rPr>
        <w:t xml:space="preserve"> </w:t>
      </w:r>
      <w:r>
        <w:t>nach</w:t>
      </w:r>
      <w:r>
        <w:rPr>
          <w:spacing w:val="-3"/>
        </w:rPr>
        <w:t xml:space="preserve"> </w:t>
      </w:r>
      <w:r>
        <w:t>Maßgabe</w:t>
      </w:r>
      <w:r>
        <w:rPr>
          <w:spacing w:val="-6"/>
        </w:rPr>
        <w:t xml:space="preserve"> </w:t>
      </w:r>
      <w:r>
        <w:t>des</w:t>
      </w:r>
      <w:r>
        <w:rPr>
          <w:spacing w:val="-1"/>
        </w:rPr>
        <w:t xml:space="preserve"> </w:t>
      </w:r>
      <w:r>
        <w:t>Art.</w:t>
      </w:r>
      <w:r>
        <w:rPr>
          <w:spacing w:val="-4"/>
        </w:rPr>
        <w:t xml:space="preserve"> </w:t>
      </w:r>
      <w:r>
        <w:t>18</w:t>
      </w:r>
      <w:r>
        <w:rPr>
          <w:spacing w:val="-3"/>
        </w:rPr>
        <w:t xml:space="preserve"> </w:t>
      </w:r>
      <w:r>
        <w:t>EU-DSGVO</w:t>
      </w:r>
      <w:r>
        <w:rPr>
          <w:spacing w:val="-6"/>
        </w:rPr>
        <w:t xml:space="preserve"> </w:t>
      </w:r>
      <w:r>
        <w:t>eine</w:t>
      </w:r>
      <w:r>
        <w:rPr>
          <w:spacing w:val="-2"/>
        </w:rPr>
        <w:t xml:space="preserve"> </w:t>
      </w:r>
      <w:r>
        <w:t>Einschränkung</w:t>
      </w:r>
      <w:r>
        <w:rPr>
          <w:spacing w:val="-3"/>
        </w:rPr>
        <w:t xml:space="preserve"> </w:t>
      </w:r>
      <w:r>
        <w:t>der</w:t>
      </w:r>
      <w:r>
        <w:rPr>
          <w:spacing w:val="-5"/>
        </w:rPr>
        <w:t xml:space="preserve"> </w:t>
      </w:r>
      <w:r>
        <w:t>Verarbeitung</w:t>
      </w:r>
      <w:r>
        <w:rPr>
          <w:spacing w:val="-3"/>
        </w:rPr>
        <w:t xml:space="preserve"> </w:t>
      </w:r>
      <w:r>
        <w:t>der Daten zu</w:t>
      </w:r>
      <w:r>
        <w:rPr>
          <w:spacing w:val="-5"/>
        </w:rPr>
        <w:t xml:space="preserve"> </w:t>
      </w:r>
      <w:r>
        <w:t>verlangen.</w:t>
      </w:r>
    </w:p>
    <w:p w:rsidR="002E285F" w:rsidRDefault="00EC00D0">
      <w:pPr>
        <w:pStyle w:val="Listenabsatz"/>
        <w:numPr>
          <w:ilvl w:val="1"/>
          <w:numId w:val="1"/>
        </w:numPr>
        <w:tabs>
          <w:tab w:val="left" w:pos="836"/>
          <w:tab w:val="left" w:pos="837"/>
        </w:tabs>
        <w:spacing w:before="5" w:line="256" w:lineRule="auto"/>
        <w:ind w:right="745" w:hanging="360"/>
      </w:pPr>
      <w:r>
        <w:t>Das Recht, eine erteilte Einwilligung jederzeit zu widerrufen. Die Rechtmäßigkeit der aufgrund der Einwilligung bis zum Widerruf erfolgten Verarbeitung wird</w:t>
      </w:r>
      <w:r>
        <w:rPr>
          <w:spacing w:val="-36"/>
        </w:rPr>
        <w:t xml:space="preserve"> </w:t>
      </w:r>
      <w:r>
        <w:t>dadurch nicht berührt (Art. 7 Abs. 3</w:t>
      </w:r>
      <w:r>
        <w:rPr>
          <w:spacing w:val="-9"/>
        </w:rPr>
        <w:t xml:space="preserve"> </w:t>
      </w:r>
      <w:r>
        <w:t>EU-DSGVO).</w:t>
      </w:r>
    </w:p>
    <w:p w:rsidR="002E285F" w:rsidRDefault="00EC00D0">
      <w:pPr>
        <w:pStyle w:val="Listenabsatz"/>
        <w:numPr>
          <w:ilvl w:val="1"/>
          <w:numId w:val="1"/>
        </w:numPr>
        <w:tabs>
          <w:tab w:val="left" w:pos="836"/>
          <w:tab w:val="left" w:pos="837"/>
        </w:tabs>
        <w:spacing w:before="6" w:line="256" w:lineRule="auto"/>
        <w:ind w:right="504" w:hanging="360"/>
      </w:pPr>
      <w:r>
        <w:t>Das</w:t>
      </w:r>
      <w:r>
        <w:rPr>
          <w:spacing w:val="-3"/>
        </w:rPr>
        <w:t xml:space="preserve"> </w:t>
      </w:r>
      <w:r>
        <w:t>Recht</w:t>
      </w:r>
      <w:r>
        <w:rPr>
          <w:spacing w:val="-2"/>
        </w:rPr>
        <w:t xml:space="preserve"> </w:t>
      </w:r>
      <w:r>
        <w:t>auf</w:t>
      </w:r>
      <w:r>
        <w:rPr>
          <w:spacing w:val="-4"/>
        </w:rPr>
        <w:t xml:space="preserve"> </w:t>
      </w:r>
      <w:r>
        <w:t>Widerspruch</w:t>
      </w:r>
      <w:r>
        <w:rPr>
          <w:spacing w:val="-4"/>
        </w:rPr>
        <w:t xml:space="preserve"> </w:t>
      </w:r>
      <w:r>
        <w:t>gegen</w:t>
      </w:r>
      <w:r>
        <w:rPr>
          <w:spacing w:val="-1"/>
        </w:rPr>
        <w:t xml:space="preserve"> </w:t>
      </w:r>
      <w:r>
        <w:t>eine</w:t>
      </w:r>
      <w:r>
        <w:rPr>
          <w:spacing w:val="-6"/>
        </w:rPr>
        <w:t xml:space="preserve"> </w:t>
      </w:r>
      <w:r>
        <w:t>künftige</w:t>
      </w:r>
      <w:r>
        <w:rPr>
          <w:spacing w:val="-6"/>
        </w:rPr>
        <w:t xml:space="preserve"> </w:t>
      </w:r>
      <w:r>
        <w:t>Verar</w:t>
      </w:r>
      <w:r>
        <w:t>beitung</w:t>
      </w:r>
      <w:r>
        <w:rPr>
          <w:spacing w:val="-4"/>
        </w:rPr>
        <w:t xml:space="preserve"> </w:t>
      </w:r>
      <w:r>
        <w:t>der</w:t>
      </w:r>
      <w:r>
        <w:rPr>
          <w:spacing w:val="-2"/>
        </w:rPr>
        <w:t xml:space="preserve"> </w:t>
      </w:r>
      <w:r>
        <w:t>Sie</w:t>
      </w:r>
      <w:r>
        <w:rPr>
          <w:spacing w:val="-6"/>
        </w:rPr>
        <w:t xml:space="preserve"> </w:t>
      </w:r>
      <w:r>
        <w:t>betreffenden</w:t>
      </w:r>
      <w:r>
        <w:rPr>
          <w:spacing w:val="-1"/>
        </w:rPr>
        <w:t xml:space="preserve"> </w:t>
      </w:r>
      <w:r>
        <w:t>Daten nach Maßgabe des Art. 21</w:t>
      </w:r>
      <w:r>
        <w:rPr>
          <w:spacing w:val="-11"/>
        </w:rPr>
        <w:t xml:space="preserve"> </w:t>
      </w:r>
      <w:r>
        <w:t>EU-DSGVO.</w:t>
      </w:r>
    </w:p>
    <w:p w:rsidR="002E285F" w:rsidRDefault="00EC00D0">
      <w:pPr>
        <w:pStyle w:val="Listenabsatz"/>
        <w:numPr>
          <w:ilvl w:val="1"/>
          <w:numId w:val="1"/>
        </w:numPr>
        <w:tabs>
          <w:tab w:val="left" w:pos="836"/>
          <w:tab w:val="left" w:pos="837"/>
        </w:tabs>
        <w:spacing w:before="5" w:line="256" w:lineRule="auto"/>
        <w:ind w:right="133" w:hanging="360"/>
      </w:pPr>
      <w:r>
        <w:t>Das Recht, die Sie</w:t>
      </w:r>
      <w:r>
        <w:rPr>
          <w:spacing w:val="-37"/>
        </w:rPr>
        <w:t xml:space="preserve"> </w:t>
      </w:r>
      <w:r>
        <w:t>betreffenden personenbezogenen Daten in einem strukturierten, gängigen und maschinenlesbaren Format zu erhalten (Art. 20</w:t>
      </w:r>
      <w:r>
        <w:rPr>
          <w:spacing w:val="-13"/>
        </w:rPr>
        <w:t xml:space="preserve"> </w:t>
      </w:r>
      <w:r>
        <w:t>EU-DSGVO).</w:t>
      </w:r>
    </w:p>
    <w:p w:rsidR="002E285F" w:rsidRDefault="00EC00D0">
      <w:pPr>
        <w:pStyle w:val="Textkrper"/>
        <w:spacing w:before="166" w:line="259" w:lineRule="auto"/>
        <w:ind w:left="116" w:right="480"/>
      </w:pPr>
      <w:r>
        <w:t>Die Erfassung der Daten zur Bereits</w:t>
      </w:r>
      <w:r>
        <w:t>tellung des Systems und die Speicherung der Daten in Logfiles (siehe Protokolldaten) ist für den Betrieb des Systems zwingend erforderlich. Es besteht folglich seitens der Nutzer*innen keine Widerspruchsmöglichkeit.</w:t>
      </w:r>
    </w:p>
    <w:p w:rsidR="002E285F" w:rsidRDefault="00EC00D0">
      <w:pPr>
        <w:pStyle w:val="Textkrper"/>
        <w:spacing w:before="158" w:line="261" w:lineRule="auto"/>
        <w:ind w:left="116" w:right="234"/>
      </w:pPr>
      <w:r>
        <w:t>Sie haben über die genannten Rechte hinaus das Recht, eine Beschwerde bei der datenschutzrechtlichen Aufsichtsbehörde einzureichen (Art. 77 EU-DSGVO).</w:t>
      </w:r>
    </w:p>
    <w:p w:rsidR="002E285F" w:rsidRDefault="00EC00D0">
      <w:pPr>
        <w:pStyle w:val="Textkrper"/>
        <w:spacing w:before="154" w:line="256" w:lineRule="auto"/>
        <w:ind w:left="116" w:right="1687"/>
      </w:pPr>
      <w:r>
        <w:t>Landesbeauftragten für Datenschutz und Informationsfreiheit Nordrhein-Westfalen Kavalleriestraße 2-4</w:t>
      </w:r>
    </w:p>
    <w:p w:rsidR="002E285F" w:rsidRDefault="00EC00D0">
      <w:pPr>
        <w:pStyle w:val="Textkrper"/>
        <w:spacing w:before="5"/>
        <w:ind w:left="116"/>
      </w:pPr>
      <w:r>
        <w:t>4021</w:t>
      </w:r>
      <w:r>
        <w:t>3 Düsseldorf</w:t>
      </w:r>
    </w:p>
    <w:p w:rsidR="002E285F" w:rsidRDefault="00EC00D0">
      <w:pPr>
        <w:pStyle w:val="Textkrper"/>
        <w:tabs>
          <w:tab w:val="left" w:pos="1532"/>
        </w:tabs>
        <w:spacing w:before="179"/>
        <w:ind w:left="116"/>
      </w:pPr>
      <w:r>
        <w:t>Telefon:</w:t>
      </w:r>
      <w:r>
        <w:tab/>
        <w:t>0211</w:t>
      </w:r>
      <w:r>
        <w:rPr>
          <w:spacing w:val="-2"/>
        </w:rPr>
        <w:t xml:space="preserve"> </w:t>
      </w:r>
      <w:r>
        <w:t>38424-0</w:t>
      </w:r>
    </w:p>
    <w:p w:rsidR="002E285F" w:rsidRDefault="00EC00D0">
      <w:pPr>
        <w:pStyle w:val="Textkrper"/>
        <w:tabs>
          <w:tab w:val="left" w:pos="1532"/>
        </w:tabs>
        <w:spacing w:before="24"/>
        <w:ind w:left="116"/>
      </w:pPr>
      <w:r>
        <w:t>E-Mail:</w:t>
      </w:r>
      <w:r>
        <w:tab/>
      </w:r>
      <w:hyperlink r:id="rId5">
        <w:r>
          <w:rPr>
            <w:color w:val="0562C1"/>
            <w:u w:val="single" w:color="0562C1"/>
          </w:rPr>
          <w:t>poststelle@ldi.nrw.de</w:t>
        </w:r>
      </w:hyperlink>
    </w:p>
    <w:p w:rsidR="002E285F" w:rsidRDefault="002E285F">
      <w:pPr>
        <w:pStyle w:val="Textkrper"/>
        <w:spacing w:before="0"/>
        <w:ind w:left="0"/>
        <w:rPr>
          <w:sz w:val="20"/>
        </w:rPr>
      </w:pPr>
    </w:p>
    <w:p w:rsidR="002E285F" w:rsidRDefault="002E285F">
      <w:pPr>
        <w:pStyle w:val="Textkrper"/>
        <w:spacing w:before="1"/>
        <w:ind w:left="0"/>
      </w:pPr>
    </w:p>
    <w:p w:rsidR="002E285F" w:rsidRPr="00327DB7" w:rsidRDefault="00EC00D0" w:rsidP="00327DB7">
      <w:pPr>
        <w:keepNext/>
        <w:keepLines/>
        <w:widowControl/>
        <w:autoSpaceDE/>
        <w:autoSpaceDN/>
        <w:spacing w:before="240" w:line="259" w:lineRule="auto"/>
        <w:ind w:left="142"/>
        <w:outlineLvl w:val="0"/>
        <w:rPr>
          <w:rFonts w:ascii="Calibri Light" w:eastAsia="Times New Roman" w:hAnsi="Calibri Light" w:cs="Times New Roman"/>
          <w:color w:val="2E74B5"/>
          <w:sz w:val="32"/>
          <w:szCs w:val="32"/>
          <w:lang w:eastAsia="en-US" w:bidi="ar-SA"/>
        </w:rPr>
      </w:pPr>
      <w:bookmarkStart w:id="33" w:name="6._Gültigkeit_dieser_Datenschutzerklärun"/>
      <w:bookmarkStart w:id="34" w:name="_Toc11676958"/>
      <w:bookmarkEnd w:id="33"/>
      <w:r w:rsidRPr="00327DB7">
        <w:rPr>
          <w:rFonts w:ascii="Calibri Light" w:eastAsia="Times New Roman" w:hAnsi="Calibri Light" w:cs="Times New Roman"/>
          <w:color w:val="2E74B5"/>
          <w:sz w:val="32"/>
          <w:szCs w:val="32"/>
          <w:lang w:eastAsia="en-US" w:bidi="ar-SA"/>
        </w:rPr>
        <w:t>Gültigkeit dieser</w:t>
      </w:r>
      <w:r w:rsidRPr="00327DB7">
        <w:rPr>
          <w:rFonts w:ascii="Calibri Light" w:eastAsia="Times New Roman" w:hAnsi="Calibri Light" w:cs="Times New Roman"/>
          <w:color w:val="2E74B5"/>
          <w:sz w:val="32"/>
          <w:szCs w:val="32"/>
          <w:lang w:eastAsia="en-US" w:bidi="ar-SA"/>
        </w:rPr>
        <w:t xml:space="preserve"> </w:t>
      </w:r>
      <w:r w:rsidRPr="00327DB7">
        <w:rPr>
          <w:rFonts w:ascii="Calibri Light" w:eastAsia="Times New Roman" w:hAnsi="Calibri Light" w:cs="Times New Roman"/>
          <w:color w:val="2E74B5"/>
          <w:sz w:val="32"/>
          <w:szCs w:val="32"/>
          <w:lang w:eastAsia="en-US" w:bidi="ar-SA"/>
        </w:rPr>
        <w:t>Datenschutzerklärung</w:t>
      </w:r>
      <w:bookmarkEnd w:id="34"/>
    </w:p>
    <w:p w:rsidR="002E285F" w:rsidRDefault="00EC00D0">
      <w:pPr>
        <w:pStyle w:val="Textkrper"/>
        <w:spacing w:line="259" w:lineRule="auto"/>
        <w:ind w:left="115" w:right="296"/>
      </w:pPr>
      <w:r>
        <w:t>Wir behalten uns das Recht vor, diese Datenschutzerklärung abzuändern, um sie gegebenenfalls an Änderungen relevanter Gesetze bzw. Vorschriften anzupassen oder Ihren Bedürfnissen besser gerecht zu werden. Diese Datenschutzerklärung gilt in der jeweils zule</w:t>
      </w:r>
      <w:r>
        <w:t>tzt durch die Universität veröffentlichten Fassung.</w:t>
      </w:r>
    </w:p>
    <w:sectPr w:rsidR="002E285F">
      <w:pgSz w:w="11910" w:h="16840"/>
      <w:pgMar w:top="1360" w:right="1320" w:bottom="280" w:left="13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1109A0"/>
    <w:multiLevelType w:val="hybridMultilevel"/>
    <w:tmpl w:val="BDAE36D2"/>
    <w:lvl w:ilvl="0" w:tplc="7B0E3C56">
      <w:start w:val="1"/>
      <w:numFmt w:val="decimal"/>
      <w:lvlText w:val="%1."/>
      <w:lvlJc w:val="left"/>
      <w:pPr>
        <w:ind w:left="776" w:hanging="440"/>
      </w:pPr>
      <w:rPr>
        <w:rFonts w:ascii="Calibri" w:eastAsia="Calibri" w:hAnsi="Calibri" w:cs="Calibri" w:hint="default"/>
        <w:spacing w:val="-2"/>
        <w:w w:val="100"/>
        <w:sz w:val="22"/>
        <w:szCs w:val="22"/>
        <w:lang w:val="de-DE" w:eastAsia="de-DE" w:bidi="de-DE"/>
      </w:rPr>
    </w:lvl>
    <w:lvl w:ilvl="1" w:tplc="2FBCBA2E">
      <w:numFmt w:val="bullet"/>
      <w:lvlText w:val="•"/>
      <w:lvlJc w:val="left"/>
      <w:pPr>
        <w:ind w:left="1630" w:hanging="440"/>
      </w:pPr>
      <w:rPr>
        <w:rFonts w:hint="default"/>
        <w:lang w:val="de-DE" w:eastAsia="de-DE" w:bidi="de-DE"/>
      </w:rPr>
    </w:lvl>
    <w:lvl w:ilvl="2" w:tplc="FA88C5B2">
      <w:numFmt w:val="bullet"/>
      <w:lvlText w:val="•"/>
      <w:lvlJc w:val="left"/>
      <w:pPr>
        <w:ind w:left="2481" w:hanging="440"/>
      </w:pPr>
      <w:rPr>
        <w:rFonts w:hint="default"/>
        <w:lang w:val="de-DE" w:eastAsia="de-DE" w:bidi="de-DE"/>
      </w:rPr>
    </w:lvl>
    <w:lvl w:ilvl="3" w:tplc="BD9C8934">
      <w:numFmt w:val="bullet"/>
      <w:lvlText w:val="•"/>
      <w:lvlJc w:val="left"/>
      <w:pPr>
        <w:ind w:left="3332" w:hanging="440"/>
      </w:pPr>
      <w:rPr>
        <w:rFonts w:hint="default"/>
        <w:lang w:val="de-DE" w:eastAsia="de-DE" w:bidi="de-DE"/>
      </w:rPr>
    </w:lvl>
    <w:lvl w:ilvl="4" w:tplc="1AA0EB68">
      <w:numFmt w:val="bullet"/>
      <w:lvlText w:val="•"/>
      <w:lvlJc w:val="left"/>
      <w:pPr>
        <w:ind w:left="4183" w:hanging="440"/>
      </w:pPr>
      <w:rPr>
        <w:rFonts w:hint="default"/>
        <w:lang w:val="de-DE" w:eastAsia="de-DE" w:bidi="de-DE"/>
      </w:rPr>
    </w:lvl>
    <w:lvl w:ilvl="5" w:tplc="8B7EC9FE">
      <w:numFmt w:val="bullet"/>
      <w:lvlText w:val="•"/>
      <w:lvlJc w:val="left"/>
      <w:pPr>
        <w:ind w:left="5034" w:hanging="440"/>
      </w:pPr>
      <w:rPr>
        <w:rFonts w:hint="default"/>
        <w:lang w:val="de-DE" w:eastAsia="de-DE" w:bidi="de-DE"/>
      </w:rPr>
    </w:lvl>
    <w:lvl w:ilvl="6" w:tplc="C2ACC2AC">
      <w:numFmt w:val="bullet"/>
      <w:lvlText w:val="•"/>
      <w:lvlJc w:val="left"/>
      <w:pPr>
        <w:ind w:left="5884" w:hanging="440"/>
      </w:pPr>
      <w:rPr>
        <w:rFonts w:hint="default"/>
        <w:lang w:val="de-DE" w:eastAsia="de-DE" w:bidi="de-DE"/>
      </w:rPr>
    </w:lvl>
    <w:lvl w:ilvl="7" w:tplc="B616D704">
      <w:numFmt w:val="bullet"/>
      <w:lvlText w:val="•"/>
      <w:lvlJc w:val="left"/>
      <w:pPr>
        <w:ind w:left="6735" w:hanging="440"/>
      </w:pPr>
      <w:rPr>
        <w:rFonts w:hint="default"/>
        <w:lang w:val="de-DE" w:eastAsia="de-DE" w:bidi="de-DE"/>
      </w:rPr>
    </w:lvl>
    <w:lvl w:ilvl="8" w:tplc="3FE47954">
      <w:numFmt w:val="bullet"/>
      <w:lvlText w:val="•"/>
      <w:lvlJc w:val="left"/>
      <w:pPr>
        <w:ind w:left="7586" w:hanging="440"/>
      </w:pPr>
      <w:rPr>
        <w:rFonts w:hint="default"/>
        <w:lang w:val="de-DE" w:eastAsia="de-DE" w:bidi="de-DE"/>
      </w:rPr>
    </w:lvl>
  </w:abstractNum>
  <w:abstractNum w:abstractNumId="1" w15:restartNumberingAfterBreak="0">
    <w:nsid w:val="79E52118"/>
    <w:multiLevelType w:val="hybridMultilevel"/>
    <w:tmpl w:val="874AAFC6"/>
    <w:lvl w:ilvl="0" w:tplc="F1F60D42">
      <w:start w:val="1"/>
      <w:numFmt w:val="decimal"/>
      <w:lvlText w:val="%1."/>
      <w:lvlJc w:val="left"/>
      <w:pPr>
        <w:ind w:left="476" w:hanging="360"/>
      </w:pPr>
      <w:rPr>
        <w:rFonts w:ascii="Calibri Light" w:eastAsia="Calibri Light" w:hAnsi="Calibri Light" w:cs="Calibri Light" w:hint="default"/>
        <w:color w:val="1F4D78"/>
        <w:spacing w:val="-2"/>
        <w:w w:val="100"/>
        <w:sz w:val="24"/>
        <w:szCs w:val="24"/>
        <w:lang w:val="de-DE" w:eastAsia="de-DE" w:bidi="de-DE"/>
      </w:rPr>
    </w:lvl>
    <w:lvl w:ilvl="1" w:tplc="FB4E9008">
      <w:numFmt w:val="bullet"/>
      <w:lvlText w:val=""/>
      <w:lvlJc w:val="left"/>
      <w:pPr>
        <w:ind w:left="836" w:hanging="361"/>
      </w:pPr>
      <w:rPr>
        <w:rFonts w:ascii="Wingdings" w:eastAsia="Wingdings" w:hAnsi="Wingdings" w:cs="Wingdings" w:hint="default"/>
        <w:w w:val="100"/>
        <w:sz w:val="22"/>
        <w:szCs w:val="22"/>
        <w:lang w:val="de-DE" w:eastAsia="de-DE" w:bidi="de-DE"/>
      </w:rPr>
    </w:lvl>
    <w:lvl w:ilvl="2" w:tplc="1576A00E">
      <w:numFmt w:val="bullet"/>
      <w:lvlText w:val="•"/>
      <w:lvlJc w:val="left"/>
      <w:pPr>
        <w:ind w:left="1778" w:hanging="361"/>
      </w:pPr>
      <w:rPr>
        <w:rFonts w:hint="default"/>
        <w:lang w:val="de-DE" w:eastAsia="de-DE" w:bidi="de-DE"/>
      </w:rPr>
    </w:lvl>
    <w:lvl w:ilvl="3" w:tplc="E9BA24C2">
      <w:numFmt w:val="bullet"/>
      <w:lvlText w:val="•"/>
      <w:lvlJc w:val="left"/>
      <w:pPr>
        <w:ind w:left="2717" w:hanging="361"/>
      </w:pPr>
      <w:rPr>
        <w:rFonts w:hint="default"/>
        <w:lang w:val="de-DE" w:eastAsia="de-DE" w:bidi="de-DE"/>
      </w:rPr>
    </w:lvl>
    <w:lvl w:ilvl="4" w:tplc="95545A9C">
      <w:numFmt w:val="bullet"/>
      <w:lvlText w:val="•"/>
      <w:lvlJc w:val="left"/>
      <w:pPr>
        <w:ind w:left="3656" w:hanging="361"/>
      </w:pPr>
      <w:rPr>
        <w:rFonts w:hint="default"/>
        <w:lang w:val="de-DE" w:eastAsia="de-DE" w:bidi="de-DE"/>
      </w:rPr>
    </w:lvl>
    <w:lvl w:ilvl="5" w:tplc="97DE839E">
      <w:numFmt w:val="bullet"/>
      <w:lvlText w:val="•"/>
      <w:lvlJc w:val="left"/>
      <w:pPr>
        <w:ind w:left="4594" w:hanging="361"/>
      </w:pPr>
      <w:rPr>
        <w:rFonts w:hint="default"/>
        <w:lang w:val="de-DE" w:eastAsia="de-DE" w:bidi="de-DE"/>
      </w:rPr>
    </w:lvl>
    <w:lvl w:ilvl="6" w:tplc="BC0A83C2">
      <w:numFmt w:val="bullet"/>
      <w:lvlText w:val="•"/>
      <w:lvlJc w:val="left"/>
      <w:pPr>
        <w:ind w:left="5533" w:hanging="361"/>
      </w:pPr>
      <w:rPr>
        <w:rFonts w:hint="default"/>
        <w:lang w:val="de-DE" w:eastAsia="de-DE" w:bidi="de-DE"/>
      </w:rPr>
    </w:lvl>
    <w:lvl w:ilvl="7" w:tplc="445045A6">
      <w:numFmt w:val="bullet"/>
      <w:lvlText w:val="•"/>
      <w:lvlJc w:val="left"/>
      <w:pPr>
        <w:ind w:left="6472" w:hanging="361"/>
      </w:pPr>
      <w:rPr>
        <w:rFonts w:hint="default"/>
        <w:lang w:val="de-DE" w:eastAsia="de-DE" w:bidi="de-DE"/>
      </w:rPr>
    </w:lvl>
    <w:lvl w:ilvl="8" w:tplc="8796EC72">
      <w:numFmt w:val="bullet"/>
      <w:lvlText w:val="•"/>
      <w:lvlJc w:val="left"/>
      <w:pPr>
        <w:ind w:left="7410" w:hanging="361"/>
      </w:pPr>
      <w:rPr>
        <w:rFonts w:hint="default"/>
        <w:lang w:val="de-DE" w:eastAsia="de-DE" w:bidi="de-D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
  <w:rsids>
    <w:rsidRoot w:val="002E285F"/>
    <w:rsid w:val="002E285F"/>
    <w:rsid w:val="00327DB7"/>
    <w:rsid w:val="006B3771"/>
    <w:rsid w:val="00EC00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4F7BF5-5494-4B36-8657-C450D72EE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
    <w:qFormat/>
    <w:rPr>
      <w:rFonts w:ascii="Calibri" w:eastAsia="Calibri" w:hAnsi="Calibri" w:cs="Calibri"/>
      <w:lang w:val="de-DE" w:eastAsia="de-DE" w:bidi="de-DE"/>
    </w:rPr>
  </w:style>
  <w:style w:type="paragraph" w:styleId="berschrift1">
    <w:name w:val="heading 1"/>
    <w:basedOn w:val="Standard"/>
    <w:uiPriority w:val="1"/>
    <w:qFormat/>
    <w:pPr>
      <w:ind w:left="115"/>
      <w:outlineLvl w:val="0"/>
    </w:pPr>
    <w:rPr>
      <w:rFonts w:ascii="Calibri Light" w:eastAsia="Calibri Light" w:hAnsi="Calibri Light" w:cs="Calibri Light"/>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Verzeichnis1">
    <w:name w:val="toc 1"/>
    <w:basedOn w:val="Standard"/>
    <w:uiPriority w:val="39"/>
    <w:qFormat/>
    <w:pPr>
      <w:spacing w:before="119"/>
      <w:ind w:left="775" w:hanging="440"/>
    </w:pPr>
  </w:style>
  <w:style w:type="paragraph" w:styleId="Textkrper">
    <w:name w:val="Body Text"/>
    <w:basedOn w:val="Standard"/>
    <w:uiPriority w:val="1"/>
    <w:qFormat/>
    <w:pPr>
      <w:spacing w:before="22"/>
      <w:ind w:left="836"/>
    </w:pPr>
  </w:style>
  <w:style w:type="paragraph" w:styleId="Listenabsatz">
    <w:name w:val="List Paragraph"/>
    <w:basedOn w:val="Standard"/>
    <w:uiPriority w:val="1"/>
    <w:qFormat/>
    <w:pPr>
      <w:spacing w:before="23"/>
      <w:ind w:left="836" w:hanging="360"/>
    </w:pPr>
  </w:style>
  <w:style w:type="paragraph" w:customStyle="1" w:styleId="TableParagraph">
    <w:name w:val="Table Paragraph"/>
    <w:basedOn w:val="Standard"/>
    <w:uiPriority w:val="1"/>
    <w:qFormat/>
  </w:style>
  <w:style w:type="paragraph" w:styleId="KeinLeerraum">
    <w:name w:val="No Spacing"/>
    <w:uiPriority w:val="1"/>
    <w:qFormat/>
    <w:rsid w:val="00327DB7"/>
    <w:rPr>
      <w:rFonts w:ascii="Calibri" w:eastAsia="Calibri" w:hAnsi="Calibri" w:cs="Calibri"/>
      <w:lang w:val="de-DE" w:eastAsia="de-DE" w:bidi="de-DE"/>
    </w:rPr>
  </w:style>
  <w:style w:type="character" w:styleId="Hyperlink">
    <w:name w:val="Hyperlink"/>
    <w:basedOn w:val="Absatz-Standardschriftart"/>
    <w:uiPriority w:val="99"/>
    <w:unhideWhenUsed/>
    <w:rsid w:val="00327DB7"/>
    <w:rPr>
      <w:color w:val="0000FF" w:themeColor="hyperlink"/>
      <w:u w:val="single"/>
    </w:rPr>
  </w:style>
  <w:style w:type="paragraph" w:styleId="Inhaltsverzeichnisberschrift">
    <w:name w:val="TOC Heading"/>
    <w:basedOn w:val="berschrift1"/>
    <w:next w:val="Standard"/>
    <w:uiPriority w:val="39"/>
    <w:unhideWhenUsed/>
    <w:qFormat/>
    <w:rsid w:val="00327DB7"/>
    <w:pPr>
      <w:keepNext/>
      <w:keepLines/>
      <w:widowControl/>
      <w:autoSpaceDE/>
      <w:autoSpaceDN/>
      <w:spacing w:before="240" w:line="259" w:lineRule="auto"/>
      <w:ind w:left="0"/>
      <w:outlineLvl w:val="9"/>
    </w:pPr>
    <w:rPr>
      <w:rFonts w:asciiTheme="majorHAnsi" w:eastAsiaTheme="majorEastAsia" w:hAnsiTheme="majorHAnsi" w:cstheme="majorBidi"/>
      <w:color w:val="365F91" w:themeColor="accent1" w:themeShade="BF"/>
      <w:sz w:val="32"/>
      <w:szCs w:val="32"/>
      <w:lang w:bidi="ar-SA"/>
    </w:rPr>
  </w:style>
  <w:style w:type="paragraph" w:styleId="Verzeichnis2">
    <w:name w:val="toc 2"/>
    <w:basedOn w:val="Standard"/>
    <w:next w:val="Standard"/>
    <w:autoRedefine/>
    <w:uiPriority w:val="39"/>
    <w:unhideWhenUsed/>
    <w:rsid w:val="00327DB7"/>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poststelle@ldi.nrw.de"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9BF767ADA4A3D43BB08FDE7547AEE18" ma:contentTypeVersion="0" ma:contentTypeDescription="Ein neues Dokument erstellen." ma:contentTypeScope="" ma:versionID="e7f386acd37bcad4f969b603eab98559">
  <xsd:schema xmlns:xsd="http://www.w3.org/2001/XMLSchema" xmlns:xs="http://www.w3.org/2001/XMLSchema" xmlns:p="http://schemas.microsoft.com/office/2006/metadata/properties" targetNamespace="http://schemas.microsoft.com/office/2006/metadata/properties" ma:root="true" ma:fieldsID="b4f5dc90cf06628c3b90945c8266c2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01D4BE-B2FC-4653-8E9F-732F05352216}"/>
</file>

<file path=customXml/itemProps2.xml><?xml version="1.0" encoding="utf-8"?>
<ds:datastoreItem xmlns:ds="http://schemas.openxmlformats.org/officeDocument/2006/customXml" ds:itemID="{3DB0AA5D-2263-476C-B5BE-52D36BF6D121}"/>
</file>

<file path=customXml/itemProps3.xml><?xml version="1.0" encoding="utf-8"?>
<ds:datastoreItem xmlns:ds="http://schemas.openxmlformats.org/officeDocument/2006/customXml" ds:itemID="{C8AE2B6D-4621-4EF0-B4D3-58A87C8C0BAA}"/>
</file>

<file path=docProps/app.xml><?xml version="1.0" encoding="utf-8"?>
<Properties xmlns="http://schemas.openxmlformats.org/officeDocument/2006/extended-properties" xmlns:vt="http://schemas.openxmlformats.org/officeDocument/2006/docPropsVTypes">
  <Template>Normal</Template>
  <TotalTime>0</TotalTime>
  <Pages>5</Pages>
  <Words>1824</Words>
  <Characters>11493</Characters>
  <Application>Microsoft Office Word</Application>
  <DocSecurity>0</DocSecurity>
  <Lines>95</Lines>
  <Paragraphs>26</Paragraphs>
  <ScaleCrop>false</ScaleCrop>
  <HeadingPairs>
    <vt:vector size="2" baseType="variant">
      <vt:variant>
        <vt:lpstr>Titel</vt:lpstr>
      </vt:variant>
      <vt:variant>
        <vt:i4>1</vt:i4>
      </vt:variant>
    </vt:vector>
  </HeadingPairs>
  <TitlesOfParts>
    <vt:vector size="1" baseType="lpstr">
      <vt:lpstr/>
    </vt:vector>
  </TitlesOfParts>
  <Company>Universität Bielefeld</Company>
  <LinksUpToDate>false</LinksUpToDate>
  <CharactersWithSpaces>13291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mdrosselmeier</dc:creator>
  <cp:lastModifiedBy>relenbogen1</cp:lastModifiedBy>
  <cp:revision>2</cp:revision>
  <dcterms:created xsi:type="dcterms:W3CDTF">2019-06-17T12:59:00Z</dcterms:created>
  <dcterms:modified xsi:type="dcterms:W3CDTF">2019-06-17T13:28:00Z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2019-03-28T00:00:00Z</vt:filetime>
  </property>
  <property fmtid="{D5CDD505-2E9C-101B-9397-08002B2CF9AE}" pid="3" name="Creator">
    <vt:lpwstr>Acrobat PDFMaker 19 für Word</vt:lpwstr>
  </property>
  <property fmtid="{D5CDD505-2E9C-101B-9397-08002B2CF9AE}" pid="4" name="LastSaved">
    <vt:filetime>2019-06-17T00:00:00Z</vt:filetime>
  </property>
  <property fmtid="{D5CDD505-2E9C-101B-9397-08002B2CF9AE}" pid="5" name="ContentTypeId">
    <vt:lpwstr>0x01010099BF767ADA4A3D43BB08FDE7547AEE18</vt:lpwstr>
  </property>
</Properties>
</file>